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33" w:rsidRDefault="00CE0233" w:rsidP="00CE0233"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2666365</wp:posOffset>
            </wp:positionH>
            <wp:positionV relativeFrom="paragraph">
              <wp:posOffset>5715</wp:posOffset>
            </wp:positionV>
            <wp:extent cx="571500" cy="688340"/>
            <wp:effectExtent l="0" t="0" r="0" b="0"/>
            <wp:wrapNone/>
            <wp:docPr id="12" name="Рисунок 2" descr="Герб района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396" t="31657" r="15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CE0233" w:rsidTr="00CE0233">
        <w:trPr>
          <w:cantSplit/>
          <w:trHeight w:val="167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E0233" w:rsidRDefault="00CE0233" w:rsidP="00CE0233">
            <w:pPr>
              <w:pStyle w:val="14"/>
              <w:jc w:val="center"/>
              <w:rPr>
                <w:b/>
                <w:sz w:val="28"/>
                <w:szCs w:val="28"/>
              </w:rPr>
            </w:pPr>
          </w:p>
          <w:p w:rsidR="00CE0233" w:rsidRDefault="00CE0233" w:rsidP="00CE0233">
            <w:pPr>
              <w:pStyle w:val="14"/>
              <w:jc w:val="center"/>
              <w:rPr>
                <w:b/>
                <w:sz w:val="28"/>
                <w:szCs w:val="28"/>
              </w:rPr>
            </w:pPr>
          </w:p>
          <w:p w:rsidR="00CE0233" w:rsidRDefault="00CE0233" w:rsidP="00CE0233">
            <w:pPr>
              <w:pStyle w:val="14"/>
              <w:jc w:val="center"/>
              <w:rPr>
                <w:b/>
                <w:sz w:val="28"/>
                <w:szCs w:val="28"/>
              </w:rPr>
            </w:pPr>
          </w:p>
          <w:p w:rsidR="00CE0233" w:rsidRPr="00326D1B" w:rsidRDefault="00CE0233" w:rsidP="00CE0233">
            <w:pPr>
              <w:pStyle w:val="14"/>
              <w:jc w:val="center"/>
              <w:rPr>
                <w:b/>
                <w:sz w:val="28"/>
                <w:szCs w:val="28"/>
              </w:rPr>
            </w:pPr>
            <w:r w:rsidRPr="00326D1B">
              <w:rPr>
                <w:b/>
                <w:sz w:val="28"/>
                <w:szCs w:val="28"/>
              </w:rPr>
              <w:t xml:space="preserve">РЕВИЗИОННАЯ КОМИССИЯ </w:t>
            </w:r>
          </w:p>
          <w:p w:rsidR="00CE0233" w:rsidRPr="00326D1B" w:rsidRDefault="00CE0233" w:rsidP="00CE0233">
            <w:pPr>
              <w:pStyle w:val="14"/>
              <w:ind w:left="-108"/>
              <w:jc w:val="center"/>
              <w:rPr>
                <w:b/>
                <w:sz w:val="28"/>
                <w:szCs w:val="28"/>
              </w:rPr>
            </w:pPr>
            <w:r w:rsidRPr="00326D1B">
              <w:rPr>
                <w:b/>
                <w:sz w:val="28"/>
                <w:szCs w:val="28"/>
              </w:rPr>
              <w:t>НОВОХОП</w:t>
            </w:r>
            <w:r>
              <w:rPr>
                <w:b/>
                <w:sz w:val="28"/>
                <w:szCs w:val="28"/>
              </w:rPr>
              <w:t>Ё</w:t>
            </w:r>
            <w:r w:rsidRPr="00326D1B">
              <w:rPr>
                <w:b/>
                <w:sz w:val="28"/>
                <w:szCs w:val="28"/>
              </w:rPr>
              <w:t xml:space="preserve">РСКОГО МУНИЦИПАЛЬНОГО РАЙОНА  </w:t>
            </w:r>
          </w:p>
          <w:p w:rsidR="00CE0233" w:rsidRPr="00326D1B" w:rsidRDefault="00CE0233" w:rsidP="00CE0233">
            <w:pPr>
              <w:pStyle w:val="14"/>
              <w:jc w:val="center"/>
              <w:rPr>
                <w:b/>
                <w:sz w:val="28"/>
                <w:szCs w:val="28"/>
              </w:rPr>
            </w:pPr>
            <w:r w:rsidRPr="00326D1B">
              <w:rPr>
                <w:b/>
                <w:sz w:val="28"/>
                <w:szCs w:val="28"/>
              </w:rPr>
              <w:t>ВОРОНЕЖСКОЙ ОБЛАСТИ</w:t>
            </w:r>
          </w:p>
          <w:p w:rsidR="00CE0233" w:rsidRPr="009204D8" w:rsidRDefault="00CE0233" w:rsidP="00CE0233">
            <w:pPr>
              <w:rPr>
                <w:sz w:val="24"/>
                <w:szCs w:val="24"/>
              </w:rPr>
            </w:pPr>
          </w:p>
        </w:tc>
      </w:tr>
    </w:tbl>
    <w:p w:rsidR="00CE0233" w:rsidRDefault="00CE0233" w:rsidP="00CE0233">
      <w:pPr>
        <w:jc w:val="center"/>
        <w:rPr>
          <w:b/>
          <w:caps/>
          <w:sz w:val="28"/>
        </w:rPr>
      </w:pPr>
    </w:p>
    <w:p w:rsidR="00CE0233" w:rsidRDefault="00CE0233" w:rsidP="00CE0233">
      <w:pPr>
        <w:jc w:val="center"/>
        <w:rPr>
          <w:b/>
          <w:caps/>
          <w:sz w:val="28"/>
        </w:rPr>
      </w:pPr>
    </w:p>
    <w:p w:rsidR="00CE0233" w:rsidRDefault="00CE0233" w:rsidP="00CE0233">
      <w:pPr>
        <w:jc w:val="center"/>
        <w:rPr>
          <w:b/>
          <w:caps/>
          <w:sz w:val="28"/>
        </w:rPr>
      </w:pPr>
    </w:p>
    <w:p w:rsidR="00CE0233" w:rsidRDefault="00CE0233" w:rsidP="00CE0233">
      <w:pPr>
        <w:jc w:val="center"/>
        <w:rPr>
          <w:b/>
          <w:caps/>
          <w:sz w:val="28"/>
        </w:rPr>
      </w:pPr>
    </w:p>
    <w:p w:rsidR="00CE0233" w:rsidRDefault="00CE0233" w:rsidP="00CE0233">
      <w:pPr>
        <w:jc w:val="center"/>
        <w:rPr>
          <w:b/>
          <w:caps/>
          <w:sz w:val="28"/>
        </w:rPr>
      </w:pPr>
    </w:p>
    <w:p w:rsidR="00CE0233" w:rsidRDefault="00CE0233" w:rsidP="00CE0233">
      <w:pPr>
        <w:jc w:val="center"/>
        <w:rPr>
          <w:b/>
          <w:caps/>
          <w:sz w:val="48"/>
        </w:rPr>
      </w:pPr>
      <w:r>
        <w:rPr>
          <w:b/>
          <w:caps/>
          <w:sz w:val="48"/>
        </w:rPr>
        <w:t>Заключение</w:t>
      </w:r>
    </w:p>
    <w:p w:rsidR="00CE0233" w:rsidRDefault="00CE0233" w:rsidP="00CE0233">
      <w:pPr>
        <w:jc w:val="center"/>
        <w:rPr>
          <w:b/>
          <w:caps/>
          <w:sz w:val="48"/>
        </w:rPr>
      </w:pPr>
    </w:p>
    <w:p w:rsidR="00CE0233" w:rsidRDefault="00CE0233" w:rsidP="00CE0233">
      <w:pPr>
        <w:jc w:val="center"/>
        <w:rPr>
          <w:b/>
          <w:sz w:val="44"/>
        </w:rPr>
      </w:pPr>
      <w:r>
        <w:rPr>
          <w:b/>
          <w:sz w:val="44"/>
        </w:rPr>
        <w:t>Ревизионной комиссии</w:t>
      </w:r>
    </w:p>
    <w:p w:rsidR="00CE0233" w:rsidRDefault="00CE0233" w:rsidP="00CE0233">
      <w:pPr>
        <w:tabs>
          <w:tab w:val="center" w:pos="4676"/>
          <w:tab w:val="right" w:pos="9353"/>
        </w:tabs>
        <w:rPr>
          <w:b/>
          <w:sz w:val="44"/>
        </w:rPr>
      </w:pPr>
      <w:r>
        <w:rPr>
          <w:b/>
          <w:sz w:val="44"/>
        </w:rPr>
        <w:tab/>
        <w:t xml:space="preserve">Новохопёрского муниципального района </w:t>
      </w:r>
      <w:r>
        <w:rPr>
          <w:b/>
          <w:sz w:val="44"/>
        </w:rPr>
        <w:tab/>
      </w:r>
    </w:p>
    <w:p w:rsidR="00CE0233" w:rsidRDefault="00CE0233" w:rsidP="00CE0233">
      <w:pPr>
        <w:jc w:val="center"/>
        <w:rPr>
          <w:b/>
          <w:sz w:val="44"/>
        </w:rPr>
      </w:pPr>
      <w:r>
        <w:rPr>
          <w:b/>
          <w:sz w:val="44"/>
        </w:rPr>
        <w:t xml:space="preserve">Воронежской области </w:t>
      </w:r>
    </w:p>
    <w:p w:rsidR="00CE0233" w:rsidRDefault="00CE0233" w:rsidP="00CE0233">
      <w:pPr>
        <w:jc w:val="center"/>
        <w:rPr>
          <w:b/>
          <w:sz w:val="44"/>
        </w:rPr>
      </w:pPr>
      <w:r>
        <w:rPr>
          <w:b/>
          <w:sz w:val="44"/>
        </w:rPr>
        <w:t>на отчет администрации</w:t>
      </w:r>
    </w:p>
    <w:p w:rsidR="00CE0233" w:rsidRDefault="00CE0233" w:rsidP="00CE0233">
      <w:pPr>
        <w:jc w:val="center"/>
        <w:rPr>
          <w:b/>
          <w:sz w:val="44"/>
        </w:rPr>
      </w:pPr>
      <w:r>
        <w:rPr>
          <w:b/>
          <w:sz w:val="44"/>
        </w:rPr>
        <w:t xml:space="preserve"> городского поселения – город Новохоперск</w:t>
      </w:r>
    </w:p>
    <w:p w:rsidR="00CE0233" w:rsidRDefault="00CE0233" w:rsidP="00CE0233">
      <w:pPr>
        <w:jc w:val="center"/>
        <w:rPr>
          <w:b/>
          <w:sz w:val="44"/>
        </w:rPr>
      </w:pPr>
      <w:r>
        <w:rPr>
          <w:b/>
          <w:sz w:val="44"/>
        </w:rPr>
        <w:t xml:space="preserve">об исполнении бюджета поселения  </w:t>
      </w:r>
    </w:p>
    <w:p w:rsidR="00CE0233" w:rsidRDefault="00CE0233" w:rsidP="00CE0233">
      <w:pPr>
        <w:jc w:val="center"/>
        <w:rPr>
          <w:b/>
          <w:sz w:val="44"/>
        </w:rPr>
      </w:pPr>
      <w:r>
        <w:rPr>
          <w:b/>
          <w:sz w:val="44"/>
        </w:rPr>
        <w:t>за 20</w:t>
      </w:r>
      <w:r w:rsidR="004B1FA9">
        <w:rPr>
          <w:b/>
          <w:sz w:val="44"/>
        </w:rPr>
        <w:t>2</w:t>
      </w:r>
      <w:r w:rsidR="009C7DD4">
        <w:rPr>
          <w:b/>
          <w:sz w:val="44"/>
        </w:rPr>
        <w:t>1</w:t>
      </w:r>
      <w:r w:rsidR="004B1FA9">
        <w:rPr>
          <w:b/>
          <w:sz w:val="44"/>
        </w:rPr>
        <w:t xml:space="preserve"> </w:t>
      </w:r>
      <w:r>
        <w:rPr>
          <w:b/>
          <w:sz w:val="44"/>
        </w:rPr>
        <w:t>год</w:t>
      </w:r>
    </w:p>
    <w:p w:rsidR="00CE0233" w:rsidRDefault="00CE0233" w:rsidP="00CE0233">
      <w:pPr>
        <w:jc w:val="center"/>
        <w:rPr>
          <w:b/>
          <w:sz w:val="28"/>
        </w:rPr>
      </w:pPr>
    </w:p>
    <w:p w:rsidR="00CE0233" w:rsidRDefault="00CE0233" w:rsidP="00CE0233">
      <w:pPr>
        <w:jc w:val="center"/>
        <w:rPr>
          <w:b/>
          <w:sz w:val="28"/>
        </w:rPr>
      </w:pPr>
    </w:p>
    <w:p w:rsidR="00CE0233" w:rsidRDefault="00CE0233" w:rsidP="00CE0233">
      <w:pPr>
        <w:jc w:val="center"/>
        <w:rPr>
          <w:b/>
          <w:sz w:val="28"/>
        </w:rPr>
      </w:pPr>
    </w:p>
    <w:p w:rsidR="00CE0233" w:rsidRDefault="00CE0233" w:rsidP="00CE0233">
      <w:pPr>
        <w:jc w:val="center"/>
        <w:rPr>
          <w:b/>
          <w:sz w:val="28"/>
        </w:rPr>
      </w:pPr>
    </w:p>
    <w:p w:rsidR="00CE0233" w:rsidRDefault="00CE0233" w:rsidP="00CE0233">
      <w:pPr>
        <w:jc w:val="center"/>
        <w:rPr>
          <w:b/>
          <w:sz w:val="28"/>
        </w:rPr>
      </w:pPr>
    </w:p>
    <w:p w:rsidR="00CE0233" w:rsidRDefault="00CE0233" w:rsidP="00CE0233">
      <w:pPr>
        <w:jc w:val="center"/>
        <w:rPr>
          <w:b/>
          <w:sz w:val="28"/>
        </w:rPr>
      </w:pPr>
    </w:p>
    <w:p w:rsidR="00CE0233" w:rsidRDefault="00CE0233" w:rsidP="00CE0233">
      <w:pPr>
        <w:jc w:val="center"/>
        <w:rPr>
          <w:b/>
          <w:sz w:val="28"/>
        </w:rPr>
      </w:pPr>
    </w:p>
    <w:p w:rsidR="00CE0233" w:rsidRDefault="00CE0233" w:rsidP="00CE0233">
      <w:pPr>
        <w:jc w:val="center"/>
        <w:rPr>
          <w:b/>
          <w:sz w:val="28"/>
        </w:rPr>
      </w:pPr>
    </w:p>
    <w:p w:rsidR="00CE0233" w:rsidRDefault="00CE0233" w:rsidP="00CE0233">
      <w:pPr>
        <w:jc w:val="center"/>
        <w:rPr>
          <w:b/>
          <w:sz w:val="28"/>
        </w:rPr>
      </w:pPr>
    </w:p>
    <w:p w:rsidR="00CE0233" w:rsidRDefault="00CE0233" w:rsidP="00CE0233">
      <w:pPr>
        <w:jc w:val="center"/>
        <w:rPr>
          <w:b/>
          <w:sz w:val="28"/>
        </w:rPr>
      </w:pPr>
    </w:p>
    <w:p w:rsidR="00CE0233" w:rsidRDefault="00CE0233" w:rsidP="00CE0233">
      <w:pPr>
        <w:jc w:val="center"/>
        <w:rPr>
          <w:b/>
          <w:sz w:val="28"/>
        </w:rPr>
      </w:pPr>
    </w:p>
    <w:p w:rsidR="00CE0233" w:rsidRDefault="00CE0233" w:rsidP="00CE0233">
      <w:pPr>
        <w:jc w:val="center"/>
        <w:rPr>
          <w:b/>
          <w:sz w:val="28"/>
        </w:rPr>
      </w:pPr>
    </w:p>
    <w:p w:rsidR="00CE0233" w:rsidRDefault="00CE0233" w:rsidP="00CE0233">
      <w:pPr>
        <w:jc w:val="center"/>
        <w:rPr>
          <w:b/>
          <w:sz w:val="28"/>
        </w:rPr>
      </w:pPr>
    </w:p>
    <w:p w:rsidR="00CE0233" w:rsidRDefault="00CE0233" w:rsidP="00CE0233">
      <w:pPr>
        <w:jc w:val="center"/>
        <w:rPr>
          <w:b/>
          <w:sz w:val="28"/>
        </w:rPr>
      </w:pPr>
    </w:p>
    <w:p w:rsidR="00CE0233" w:rsidRDefault="00CE0233" w:rsidP="00CE0233">
      <w:pPr>
        <w:jc w:val="center"/>
        <w:rPr>
          <w:b/>
          <w:caps/>
          <w:sz w:val="28"/>
        </w:rPr>
      </w:pPr>
    </w:p>
    <w:p w:rsidR="00CE0233" w:rsidRDefault="00CE0233" w:rsidP="00CE0233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НОВОХОПЕРСК</w:t>
      </w:r>
    </w:p>
    <w:p w:rsidR="00CE0233" w:rsidRDefault="00CE0233" w:rsidP="00CE0233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202</w:t>
      </w:r>
      <w:r w:rsidR="009C7DD4">
        <w:rPr>
          <w:b/>
          <w:caps/>
          <w:sz w:val="28"/>
        </w:rPr>
        <w:t xml:space="preserve">2 </w:t>
      </w:r>
      <w:r>
        <w:rPr>
          <w:b/>
          <w:sz w:val="28"/>
        </w:rPr>
        <w:t>год</w:t>
      </w:r>
    </w:p>
    <w:p w:rsidR="00CE0233" w:rsidRDefault="00CE0233" w:rsidP="00CE0233">
      <w:pPr>
        <w:jc w:val="center"/>
        <w:rPr>
          <w:b/>
          <w:caps/>
          <w:sz w:val="28"/>
        </w:rPr>
        <w:sectPr w:rsidR="00CE0233" w:rsidSect="008A64D7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titlePg/>
        </w:sectPr>
      </w:pPr>
    </w:p>
    <w:p w:rsidR="00CE0233" w:rsidRPr="00945EB7" w:rsidRDefault="00CE0233" w:rsidP="00005B3A">
      <w:pPr>
        <w:spacing w:after="120"/>
        <w:jc w:val="center"/>
        <w:rPr>
          <w:b/>
          <w:sz w:val="28"/>
        </w:rPr>
      </w:pPr>
      <w:r w:rsidRPr="00945EB7">
        <w:rPr>
          <w:b/>
          <w:sz w:val="28"/>
        </w:rPr>
        <w:lastRenderedPageBreak/>
        <w:t xml:space="preserve">ЗАКЛЮЧЕНИЕ № </w:t>
      </w:r>
      <w:r w:rsidR="009C7DD4">
        <w:rPr>
          <w:b/>
          <w:sz w:val="28"/>
        </w:rPr>
        <w:t>02-14/</w:t>
      </w:r>
      <w:r w:rsidR="004B1FA9">
        <w:rPr>
          <w:b/>
          <w:sz w:val="28"/>
        </w:rPr>
        <w:t>1.1/4</w:t>
      </w:r>
      <w:r w:rsidRPr="00945EB7">
        <w:rPr>
          <w:b/>
          <w:sz w:val="28"/>
        </w:rPr>
        <w:t xml:space="preserve"> – 202</w:t>
      </w:r>
      <w:r w:rsidR="009C7DD4">
        <w:rPr>
          <w:b/>
          <w:sz w:val="28"/>
        </w:rPr>
        <w:t>2</w:t>
      </w:r>
    </w:p>
    <w:p w:rsidR="00CE0233" w:rsidRPr="00945EB7" w:rsidRDefault="00CE0233" w:rsidP="00CE0233">
      <w:pPr>
        <w:jc w:val="both"/>
        <w:rPr>
          <w:b/>
          <w:sz w:val="28"/>
        </w:rPr>
      </w:pPr>
      <w:r w:rsidRPr="00945EB7">
        <w:rPr>
          <w:b/>
          <w:sz w:val="28"/>
        </w:rPr>
        <w:t>Ревизионной комиссии Новохопёрского муниципального района Вор</w:t>
      </w:r>
      <w:r w:rsidRPr="00945EB7">
        <w:rPr>
          <w:b/>
          <w:sz w:val="28"/>
        </w:rPr>
        <w:t>о</w:t>
      </w:r>
      <w:r w:rsidRPr="00945EB7">
        <w:rPr>
          <w:b/>
          <w:sz w:val="28"/>
        </w:rPr>
        <w:t xml:space="preserve">нежской области на отчет администрации </w:t>
      </w:r>
      <w:r w:rsidRPr="002C4F56">
        <w:rPr>
          <w:b/>
          <w:sz w:val="28"/>
        </w:rPr>
        <w:t>городского поселения – город Новохоперск</w:t>
      </w:r>
      <w:r w:rsidR="005A0319">
        <w:rPr>
          <w:b/>
          <w:sz w:val="28"/>
        </w:rPr>
        <w:t xml:space="preserve"> </w:t>
      </w:r>
      <w:r w:rsidRPr="00945EB7">
        <w:rPr>
          <w:b/>
          <w:sz w:val="28"/>
        </w:rPr>
        <w:t>об исполнении бюджета поселения за 20</w:t>
      </w:r>
      <w:r w:rsidR="004B1FA9">
        <w:rPr>
          <w:b/>
          <w:sz w:val="28"/>
        </w:rPr>
        <w:t>2</w:t>
      </w:r>
      <w:r w:rsidR="009C7DD4">
        <w:rPr>
          <w:b/>
          <w:sz w:val="28"/>
        </w:rPr>
        <w:t>1</w:t>
      </w:r>
      <w:r w:rsidRPr="00945EB7">
        <w:rPr>
          <w:b/>
          <w:sz w:val="28"/>
        </w:rPr>
        <w:t xml:space="preserve"> год</w:t>
      </w:r>
    </w:p>
    <w:p w:rsidR="00CE0233" w:rsidRPr="002C4F56" w:rsidRDefault="002B52C3" w:rsidP="00552F41">
      <w:pPr>
        <w:spacing w:before="120"/>
        <w:ind w:left="5664" w:firstLine="708"/>
        <w:jc w:val="center"/>
        <w:rPr>
          <w:b/>
          <w:sz w:val="28"/>
        </w:rPr>
      </w:pPr>
      <w:r>
        <w:rPr>
          <w:b/>
          <w:sz w:val="28"/>
        </w:rPr>
        <w:t>2</w:t>
      </w:r>
      <w:r w:rsidR="004B1FA9">
        <w:rPr>
          <w:b/>
          <w:sz w:val="28"/>
        </w:rPr>
        <w:t>8</w:t>
      </w:r>
      <w:r w:rsidR="00CE0233" w:rsidRPr="002C4F56">
        <w:rPr>
          <w:b/>
          <w:sz w:val="28"/>
        </w:rPr>
        <w:t xml:space="preserve"> апреля 202</w:t>
      </w:r>
      <w:r w:rsidR="009C7DD4">
        <w:rPr>
          <w:b/>
          <w:sz w:val="28"/>
        </w:rPr>
        <w:t>2</w:t>
      </w:r>
      <w:r w:rsidR="00CE0233" w:rsidRPr="002C4F56">
        <w:rPr>
          <w:b/>
          <w:sz w:val="28"/>
        </w:rPr>
        <w:t xml:space="preserve"> года.</w:t>
      </w:r>
    </w:p>
    <w:p w:rsidR="00CE0233" w:rsidRPr="00DC6044" w:rsidRDefault="00CE0233" w:rsidP="00005B3A">
      <w:pPr>
        <w:pStyle w:val="ab"/>
        <w:spacing w:before="0" w:after="0"/>
        <w:jc w:val="center"/>
        <w:outlineLvl w:val="0"/>
        <w:rPr>
          <w:rFonts w:ascii="Times New Roman" w:hAnsi="Times New Roman"/>
          <w:b/>
        </w:rPr>
      </w:pPr>
      <w:r w:rsidRPr="00DC6044">
        <w:rPr>
          <w:rFonts w:ascii="Times New Roman" w:hAnsi="Times New Roman"/>
          <w:b/>
        </w:rPr>
        <w:t>1. Общие положения</w:t>
      </w:r>
    </w:p>
    <w:p w:rsidR="00CE0233" w:rsidRPr="00EF773D" w:rsidRDefault="00CE0233" w:rsidP="00552F41">
      <w:pPr>
        <w:pStyle w:val="a8"/>
        <w:ind w:firstLine="709"/>
        <w:jc w:val="both"/>
        <w:rPr>
          <w:szCs w:val="28"/>
        </w:rPr>
      </w:pPr>
      <w:r w:rsidRPr="002C4F56">
        <w:rPr>
          <w:b/>
        </w:rPr>
        <w:t>1.1.</w:t>
      </w:r>
      <w:r w:rsidR="00BA21F6">
        <w:rPr>
          <w:b/>
        </w:rPr>
        <w:t xml:space="preserve"> </w:t>
      </w:r>
      <w:proofErr w:type="gramStart"/>
      <w:r>
        <w:t>Заключение ревизионной комиссии Новохопёрского муниципал</w:t>
      </w:r>
      <w:r>
        <w:t>ь</w:t>
      </w:r>
      <w:r>
        <w:t>ного района Воронежской области на отчет администрации городского пос</w:t>
      </w:r>
      <w:r>
        <w:t>е</w:t>
      </w:r>
      <w:r>
        <w:t>ления об исполнении бюджета  городского поселения – город Новохоперск Новохоперского муниципального района Воронежской области за 20</w:t>
      </w:r>
      <w:r w:rsidR="004B1FA9">
        <w:t>2</w:t>
      </w:r>
      <w:r w:rsidR="009C7DD4">
        <w:t>1</w:t>
      </w:r>
      <w:r>
        <w:t xml:space="preserve"> год (далее – Заключение) подготовлено </w:t>
      </w:r>
      <w:r w:rsidRPr="00F41D57">
        <w:t xml:space="preserve">в соответствии </w:t>
      </w:r>
      <w:r>
        <w:t xml:space="preserve">с требованиями статьи 264.4 Бюджетного кодекса Российской Федерации, </w:t>
      </w:r>
      <w:r w:rsidRPr="000D0438">
        <w:t>ст. 9 Федерального закона от 07.02.2011 № 6-ФЗ «Об общих принципах организации и деятельности контрольно-счетных органов субъектов</w:t>
      </w:r>
      <w:r w:rsidR="005A0319">
        <w:t xml:space="preserve"> </w:t>
      </w:r>
      <w:r w:rsidRPr="000D0438">
        <w:t>Российской Федерации и</w:t>
      </w:r>
      <w:proofErr w:type="gramEnd"/>
      <w:r w:rsidRPr="000D0438">
        <w:t xml:space="preserve"> </w:t>
      </w:r>
      <w:proofErr w:type="gramStart"/>
      <w:r w:rsidRPr="000D0438">
        <w:t>муниц</w:t>
      </w:r>
      <w:r w:rsidRPr="000D0438">
        <w:t>и</w:t>
      </w:r>
      <w:r w:rsidRPr="000D0438">
        <w:t>пальных образований»</w:t>
      </w:r>
      <w:r>
        <w:t>, Положением «О ревизионной комиссии Новохоп</w:t>
      </w:r>
      <w:r w:rsidR="009C7DD4">
        <w:t>ё</w:t>
      </w:r>
      <w:r>
        <w:t>р</w:t>
      </w:r>
      <w:r>
        <w:t>ского муниципального района Воронежской области»,  Соглашением №1</w:t>
      </w:r>
      <w:r w:rsidR="004B1FA9">
        <w:t xml:space="preserve"> </w:t>
      </w:r>
      <w:r w:rsidRPr="00125384">
        <w:t xml:space="preserve">от </w:t>
      </w:r>
      <w:r>
        <w:t>21</w:t>
      </w:r>
      <w:r w:rsidR="009C7DD4">
        <w:t xml:space="preserve"> </w:t>
      </w:r>
      <w:r>
        <w:t>дека</w:t>
      </w:r>
      <w:r w:rsidRPr="00125384">
        <w:t>бря</w:t>
      </w:r>
      <w:r>
        <w:t xml:space="preserve"> 2018</w:t>
      </w:r>
      <w:r w:rsidRPr="00125384">
        <w:t xml:space="preserve"> года</w:t>
      </w:r>
      <w:r w:rsidRPr="002C4F56">
        <w:t xml:space="preserve"> о передаче Ревизионной комиссии Новохопёрского м</w:t>
      </w:r>
      <w:r w:rsidRPr="002C4F56">
        <w:t>у</w:t>
      </w:r>
      <w:r w:rsidRPr="002C4F56">
        <w:t>ниципального района Воронежской области полномочий контрольно-счетного органа</w:t>
      </w:r>
      <w:r w:rsidR="004B1FA9">
        <w:t xml:space="preserve"> </w:t>
      </w:r>
      <w:r>
        <w:t>городского поселения – город Новохоперск</w:t>
      </w:r>
      <w:r w:rsidRPr="002C4F56">
        <w:t xml:space="preserve"> Новохоперского муниципального района Воронежской области по осуществлению внешнего муниципального финансового контроля</w:t>
      </w:r>
      <w:r>
        <w:t xml:space="preserve">, </w:t>
      </w:r>
      <w:r>
        <w:rPr>
          <w:szCs w:val="28"/>
        </w:rPr>
        <w:t>п.</w:t>
      </w:r>
      <w:r w:rsidR="004B1FA9">
        <w:rPr>
          <w:szCs w:val="28"/>
        </w:rPr>
        <w:t>1.1</w:t>
      </w:r>
      <w:r>
        <w:rPr>
          <w:szCs w:val="28"/>
        </w:rPr>
        <w:t xml:space="preserve"> </w:t>
      </w:r>
      <w:r w:rsidRPr="004B3DC0">
        <w:rPr>
          <w:szCs w:val="28"/>
        </w:rPr>
        <w:t>план</w:t>
      </w:r>
      <w:r>
        <w:rPr>
          <w:szCs w:val="28"/>
        </w:rPr>
        <w:t>а</w:t>
      </w:r>
      <w:r w:rsidRPr="004B3DC0">
        <w:rPr>
          <w:szCs w:val="28"/>
        </w:rPr>
        <w:t xml:space="preserve"> работы </w:t>
      </w:r>
      <w:r w:rsidRPr="00125384">
        <w:rPr>
          <w:szCs w:val="28"/>
        </w:rPr>
        <w:t>Ревизионной к</w:t>
      </w:r>
      <w:r w:rsidRPr="00125384">
        <w:rPr>
          <w:szCs w:val="28"/>
        </w:rPr>
        <w:t>о</w:t>
      </w:r>
      <w:r w:rsidRPr="00125384">
        <w:rPr>
          <w:szCs w:val="28"/>
        </w:rPr>
        <w:t>миссии Новохоп</w:t>
      </w:r>
      <w:r>
        <w:rPr>
          <w:szCs w:val="28"/>
        </w:rPr>
        <w:t>ё</w:t>
      </w:r>
      <w:r w:rsidRPr="00125384">
        <w:rPr>
          <w:szCs w:val="28"/>
        </w:rPr>
        <w:t>рского муниципального района</w:t>
      </w:r>
      <w:r w:rsidRPr="004B3DC0">
        <w:rPr>
          <w:szCs w:val="28"/>
        </w:rPr>
        <w:t xml:space="preserve"> на 20</w:t>
      </w:r>
      <w:r>
        <w:rPr>
          <w:szCs w:val="28"/>
        </w:rPr>
        <w:t>2</w:t>
      </w:r>
      <w:r w:rsidR="009C7DD4">
        <w:rPr>
          <w:szCs w:val="28"/>
        </w:rPr>
        <w:t>2</w:t>
      </w:r>
      <w:r w:rsidRPr="004B3DC0">
        <w:rPr>
          <w:szCs w:val="28"/>
        </w:rPr>
        <w:t xml:space="preserve"> год</w:t>
      </w:r>
      <w:r w:rsidRPr="00EF773D">
        <w:rPr>
          <w:szCs w:val="28"/>
        </w:rPr>
        <w:t>.</w:t>
      </w:r>
      <w:proofErr w:type="gramEnd"/>
    </w:p>
    <w:p w:rsidR="00CE0233" w:rsidRDefault="00CE0233" w:rsidP="00552F41">
      <w:pPr>
        <w:ind w:firstLine="709"/>
        <w:jc w:val="both"/>
        <w:rPr>
          <w:sz w:val="28"/>
        </w:rPr>
      </w:pPr>
      <w:r>
        <w:rPr>
          <w:rFonts w:eastAsia="TimesNewRoman"/>
          <w:sz w:val="28"/>
          <w:szCs w:val="28"/>
        </w:rPr>
        <w:t>Заключение основано на результатах внешней проверки бюджетной отчетности за 20</w:t>
      </w:r>
      <w:r w:rsidR="004B1FA9">
        <w:rPr>
          <w:rFonts w:eastAsia="TimesNewRoman"/>
          <w:sz w:val="28"/>
          <w:szCs w:val="28"/>
        </w:rPr>
        <w:t>2</w:t>
      </w:r>
      <w:r w:rsidR="009C7DD4">
        <w:rPr>
          <w:rFonts w:eastAsia="TimesNewRoman"/>
          <w:sz w:val="28"/>
          <w:szCs w:val="28"/>
        </w:rPr>
        <w:t>1</w:t>
      </w:r>
      <w:r>
        <w:rPr>
          <w:rFonts w:eastAsia="TimesNewRoman"/>
          <w:sz w:val="28"/>
          <w:szCs w:val="28"/>
        </w:rPr>
        <w:t xml:space="preserve"> год</w:t>
      </w:r>
      <w:r>
        <w:rPr>
          <w:sz w:val="28"/>
        </w:rPr>
        <w:t xml:space="preserve"> администрации</w:t>
      </w:r>
      <w:r w:rsidRPr="000733DF">
        <w:rPr>
          <w:sz w:val="28"/>
          <w:szCs w:val="28"/>
        </w:rPr>
        <w:t xml:space="preserve"> городского</w:t>
      </w:r>
      <w:r w:rsidR="004B1FA9">
        <w:rPr>
          <w:sz w:val="28"/>
          <w:szCs w:val="28"/>
        </w:rPr>
        <w:t xml:space="preserve"> </w:t>
      </w:r>
      <w:r>
        <w:rPr>
          <w:sz w:val="28"/>
        </w:rPr>
        <w:t xml:space="preserve">поселения </w:t>
      </w:r>
      <w:r>
        <w:t xml:space="preserve">– </w:t>
      </w:r>
      <w:r w:rsidRPr="00A84C9A">
        <w:rPr>
          <w:sz w:val="28"/>
          <w:szCs w:val="28"/>
        </w:rPr>
        <w:t>г</w:t>
      </w:r>
      <w:r>
        <w:rPr>
          <w:sz w:val="28"/>
          <w:szCs w:val="28"/>
        </w:rPr>
        <w:t xml:space="preserve">ород </w:t>
      </w:r>
      <w:r w:rsidRPr="00A84C9A">
        <w:rPr>
          <w:sz w:val="28"/>
          <w:szCs w:val="28"/>
        </w:rPr>
        <w:t>Нов</w:t>
      </w:r>
      <w:r w:rsidRPr="00A84C9A">
        <w:rPr>
          <w:sz w:val="28"/>
          <w:szCs w:val="28"/>
        </w:rPr>
        <w:t>о</w:t>
      </w:r>
      <w:r w:rsidRPr="00A84C9A">
        <w:rPr>
          <w:sz w:val="28"/>
          <w:szCs w:val="28"/>
        </w:rPr>
        <w:t>хоперск</w:t>
      </w:r>
      <w:r>
        <w:rPr>
          <w:sz w:val="28"/>
          <w:szCs w:val="28"/>
        </w:rPr>
        <w:t xml:space="preserve"> и бюджетной отчетности подведомственных ей получателей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жетных средств</w:t>
      </w:r>
      <w:r>
        <w:rPr>
          <w:sz w:val="28"/>
        </w:rPr>
        <w:t>.</w:t>
      </w:r>
    </w:p>
    <w:p w:rsidR="00CE0233" w:rsidRDefault="00CE0233" w:rsidP="00005B3A">
      <w:pPr>
        <w:spacing w:before="120"/>
        <w:ind w:firstLine="709"/>
        <w:jc w:val="both"/>
        <w:rPr>
          <w:sz w:val="28"/>
          <w:szCs w:val="28"/>
        </w:rPr>
      </w:pPr>
      <w:r w:rsidRPr="00EF773D">
        <w:rPr>
          <w:b/>
          <w:sz w:val="28"/>
          <w:szCs w:val="28"/>
        </w:rPr>
        <w:t>1.2.</w:t>
      </w:r>
      <w:r w:rsidR="00BA21F6">
        <w:rPr>
          <w:b/>
          <w:sz w:val="28"/>
          <w:szCs w:val="28"/>
        </w:rPr>
        <w:t xml:space="preserve"> </w:t>
      </w:r>
      <w:r w:rsidRPr="00EF773D">
        <w:rPr>
          <w:sz w:val="28"/>
          <w:szCs w:val="28"/>
        </w:rPr>
        <w:t xml:space="preserve">Отчет об исполнении бюджета представлен администрацией </w:t>
      </w:r>
      <w:r w:rsidRPr="000733DF">
        <w:rPr>
          <w:sz w:val="28"/>
          <w:szCs w:val="28"/>
        </w:rPr>
        <w:t>горо</w:t>
      </w:r>
      <w:r w:rsidRPr="000733DF">
        <w:rPr>
          <w:sz w:val="28"/>
          <w:szCs w:val="28"/>
        </w:rPr>
        <w:t>д</w:t>
      </w:r>
      <w:r w:rsidRPr="000733DF">
        <w:rPr>
          <w:sz w:val="28"/>
          <w:szCs w:val="28"/>
        </w:rPr>
        <w:t>ского</w:t>
      </w:r>
      <w:r w:rsidR="004B1FA9">
        <w:rPr>
          <w:sz w:val="28"/>
          <w:szCs w:val="28"/>
        </w:rPr>
        <w:t xml:space="preserve"> </w:t>
      </w:r>
      <w:r>
        <w:rPr>
          <w:sz w:val="28"/>
        </w:rPr>
        <w:t xml:space="preserve">поселения </w:t>
      </w:r>
      <w:r>
        <w:t xml:space="preserve">– </w:t>
      </w:r>
      <w:r w:rsidRPr="00A84C9A">
        <w:rPr>
          <w:sz w:val="28"/>
          <w:szCs w:val="28"/>
        </w:rPr>
        <w:t>г</w:t>
      </w:r>
      <w:r>
        <w:rPr>
          <w:sz w:val="28"/>
          <w:szCs w:val="28"/>
        </w:rPr>
        <w:t xml:space="preserve">ород </w:t>
      </w:r>
      <w:r w:rsidRPr="00A84C9A">
        <w:rPr>
          <w:sz w:val="28"/>
          <w:szCs w:val="28"/>
        </w:rPr>
        <w:t>Новохоперск</w:t>
      </w:r>
      <w:r w:rsidRPr="00EF773D">
        <w:rPr>
          <w:sz w:val="28"/>
          <w:szCs w:val="28"/>
        </w:rPr>
        <w:t xml:space="preserve"> на рассмотрение ревизионной коми</w:t>
      </w:r>
      <w:r w:rsidRPr="00EF773D">
        <w:rPr>
          <w:sz w:val="28"/>
          <w:szCs w:val="28"/>
        </w:rPr>
        <w:t>с</w:t>
      </w:r>
      <w:r w:rsidRPr="00EF773D">
        <w:rPr>
          <w:sz w:val="28"/>
          <w:szCs w:val="28"/>
        </w:rPr>
        <w:t>сии Новохоп</w:t>
      </w:r>
      <w:r>
        <w:rPr>
          <w:sz w:val="28"/>
          <w:szCs w:val="28"/>
        </w:rPr>
        <w:t>ё</w:t>
      </w:r>
      <w:r w:rsidRPr="00EF773D">
        <w:rPr>
          <w:sz w:val="28"/>
          <w:szCs w:val="28"/>
        </w:rPr>
        <w:t>рского муниципального</w:t>
      </w:r>
      <w:r w:rsidRPr="00707E65">
        <w:rPr>
          <w:sz w:val="28"/>
          <w:szCs w:val="28"/>
        </w:rPr>
        <w:t xml:space="preserve"> района в соответствии со ст. 264.4 БК РФ в срок, </w:t>
      </w:r>
      <w:r w:rsidRPr="00356880">
        <w:rPr>
          <w:sz w:val="28"/>
          <w:szCs w:val="28"/>
        </w:rPr>
        <w:t>установленный п.</w:t>
      </w:r>
      <w:r w:rsidR="00356880" w:rsidRPr="00356880">
        <w:rPr>
          <w:sz w:val="28"/>
          <w:szCs w:val="28"/>
        </w:rPr>
        <w:t>2</w:t>
      </w:r>
      <w:r w:rsidRPr="00356880">
        <w:rPr>
          <w:sz w:val="28"/>
          <w:szCs w:val="28"/>
        </w:rPr>
        <w:t xml:space="preserve"> ст.6</w:t>
      </w:r>
      <w:r w:rsidR="00615A76">
        <w:rPr>
          <w:sz w:val="28"/>
          <w:szCs w:val="28"/>
        </w:rPr>
        <w:t>4</w:t>
      </w:r>
      <w:r w:rsidRPr="00356880">
        <w:rPr>
          <w:sz w:val="28"/>
          <w:szCs w:val="28"/>
        </w:rPr>
        <w:t xml:space="preserve"> Положения</w:t>
      </w:r>
      <w:r w:rsidRPr="00707E65">
        <w:rPr>
          <w:sz w:val="28"/>
          <w:szCs w:val="28"/>
        </w:rPr>
        <w:t xml:space="preserve"> о бюджетном процессе </w:t>
      </w:r>
      <w:r w:rsidRPr="000733DF">
        <w:rPr>
          <w:sz w:val="28"/>
          <w:szCs w:val="28"/>
        </w:rPr>
        <w:t>г</w:t>
      </w:r>
      <w:r w:rsidRPr="000733DF">
        <w:rPr>
          <w:sz w:val="28"/>
          <w:szCs w:val="28"/>
        </w:rPr>
        <w:t>о</w:t>
      </w:r>
      <w:r w:rsidRPr="000733DF">
        <w:rPr>
          <w:sz w:val="28"/>
          <w:szCs w:val="28"/>
        </w:rPr>
        <w:t>родского</w:t>
      </w:r>
      <w:r w:rsidR="004B1FA9">
        <w:rPr>
          <w:sz w:val="28"/>
          <w:szCs w:val="28"/>
        </w:rPr>
        <w:t xml:space="preserve"> </w:t>
      </w:r>
      <w:r>
        <w:rPr>
          <w:sz w:val="28"/>
        </w:rPr>
        <w:t xml:space="preserve">поселения </w:t>
      </w:r>
      <w:r>
        <w:t xml:space="preserve">– </w:t>
      </w:r>
      <w:r w:rsidRPr="00A84C9A">
        <w:rPr>
          <w:sz w:val="28"/>
          <w:szCs w:val="28"/>
        </w:rPr>
        <w:t>г</w:t>
      </w:r>
      <w:r>
        <w:rPr>
          <w:sz w:val="28"/>
          <w:szCs w:val="28"/>
        </w:rPr>
        <w:t xml:space="preserve">ород </w:t>
      </w:r>
      <w:r w:rsidRPr="00A84C9A">
        <w:rPr>
          <w:sz w:val="28"/>
          <w:szCs w:val="28"/>
        </w:rPr>
        <w:t>Новохоперск</w:t>
      </w:r>
      <w:r>
        <w:rPr>
          <w:sz w:val="28"/>
          <w:szCs w:val="28"/>
        </w:rPr>
        <w:t xml:space="preserve"> - до 01 апреля 202</w:t>
      </w:r>
      <w:r w:rsidR="009C7DD4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F06406">
        <w:rPr>
          <w:sz w:val="28"/>
          <w:szCs w:val="28"/>
        </w:rPr>
        <w:t>.</w:t>
      </w:r>
    </w:p>
    <w:p w:rsidR="00CE0233" w:rsidRPr="007B2871" w:rsidRDefault="00CE0233" w:rsidP="00005B3A">
      <w:pPr>
        <w:pStyle w:val="2"/>
        <w:keepLines/>
        <w:numPr>
          <w:ilvl w:val="0"/>
          <w:numId w:val="0"/>
        </w:numPr>
        <w:overflowPunct/>
        <w:autoSpaceDE/>
        <w:autoSpaceDN/>
        <w:adjustRightInd/>
        <w:spacing w:before="240" w:after="120"/>
        <w:jc w:val="center"/>
        <w:textAlignment w:val="auto"/>
        <w:rPr>
          <w:b/>
          <w:szCs w:val="28"/>
        </w:rPr>
      </w:pPr>
      <w:r w:rsidRPr="007B2871">
        <w:rPr>
          <w:b/>
          <w:szCs w:val="28"/>
        </w:rPr>
        <w:t>2. Анализ форм бюджетной отчетности</w:t>
      </w:r>
    </w:p>
    <w:p w:rsidR="004B1FA9" w:rsidRPr="00D628C1" w:rsidRDefault="004B1FA9" w:rsidP="004B1FA9">
      <w:pPr>
        <w:spacing w:before="40"/>
        <w:ind w:firstLine="709"/>
        <w:jc w:val="both"/>
        <w:rPr>
          <w:rFonts w:eastAsia="TimesNewRoman"/>
          <w:sz w:val="28"/>
          <w:szCs w:val="28"/>
        </w:rPr>
      </w:pPr>
      <w:r w:rsidRPr="00D628C1">
        <w:rPr>
          <w:rFonts w:eastAsia="TimesNewRoman"/>
          <w:sz w:val="28"/>
          <w:szCs w:val="28"/>
        </w:rPr>
        <w:t>Годовая бюджетная отчётность в соответствии с требованиями ст.</w:t>
      </w:r>
      <w:r>
        <w:rPr>
          <w:rFonts w:eastAsia="TimesNewRoman"/>
          <w:sz w:val="28"/>
          <w:szCs w:val="28"/>
        </w:rPr>
        <w:t xml:space="preserve"> </w:t>
      </w:r>
      <w:r w:rsidRPr="00D628C1">
        <w:rPr>
          <w:rFonts w:eastAsia="TimesNewRoman"/>
          <w:sz w:val="28"/>
          <w:szCs w:val="28"/>
        </w:rPr>
        <w:t xml:space="preserve">264.1 Бюджетного кодекса РФ включает: </w:t>
      </w:r>
    </w:p>
    <w:p w:rsidR="004B1FA9" w:rsidRPr="00D628C1" w:rsidRDefault="004B1FA9" w:rsidP="004B1FA9">
      <w:pPr>
        <w:ind w:firstLine="709"/>
        <w:jc w:val="both"/>
        <w:rPr>
          <w:rFonts w:eastAsia="TimesNewRoman"/>
          <w:sz w:val="28"/>
          <w:szCs w:val="28"/>
        </w:rPr>
      </w:pPr>
      <w:r w:rsidRPr="00D628C1">
        <w:rPr>
          <w:rFonts w:eastAsia="TimesNewRoman"/>
          <w:sz w:val="28"/>
          <w:szCs w:val="28"/>
        </w:rPr>
        <w:t>1. Отчёт об исполнении бюджета</w:t>
      </w:r>
      <w:r>
        <w:rPr>
          <w:rFonts w:eastAsia="TimesNewRoman"/>
          <w:sz w:val="28"/>
          <w:szCs w:val="28"/>
        </w:rPr>
        <w:t xml:space="preserve">; </w:t>
      </w:r>
    </w:p>
    <w:p w:rsidR="004B1FA9" w:rsidRPr="00D628C1" w:rsidRDefault="004B1FA9" w:rsidP="004B1FA9">
      <w:pPr>
        <w:ind w:firstLine="709"/>
        <w:jc w:val="both"/>
        <w:rPr>
          <w:rFonts w:eastAsia="TimesNewRoman"/>
          <w:sz w:val="28"/>
          <w:szCs w:val="28"/>
        </w:rPr>
      </w:pPr>
      <w:r w:rsidRPr="00D628C1">
        <w:rPr>
          <w:rFonts w:eastAsia="TimesNewRoman"/>
          <w:sz w:val="28"/>
          <w:szCs w:val="28"/>
        </w:rPr>
        <w:t xml:space="preserve">2. Баланс исполнения бюджета; </w:t>
      </w:r>
    </w:p>
    <w:p w:rsidR="004B1FA9" w:rsidRPr="00D628C1" w:rsidRDefault="004B1FA9" w:rsidP="004B1FA9">
      <w:pPr>
        <w:ind w:firstLine="709"/>
        <w:jc w:val="both"/>
        <w:rPr>
          <w:rFonts w:eastAsia="TimesNewRoman"/>
          <w:sz w:val="28"/>
          <w:szCs w:val="28"/>
        </w:rPr>
      </w:pPr>
      <w:r w:rsidRPr="00D628C1">
        <w:rPr>
          <w:rFonts w:eastAsia="TimesNewRoman"/>
          <w:sz w:val="28"/>
          <w:szCs w:val="28"/>
        </w:rPr>
        <w:t xml:space="preserve">3. Отчёт о финансовых результатах деятельности; </w:t>
      </w:r>
    </w:p>
    <w:p w:rsidR="004B1FA9" w:rsidRPr="00D628C1" w:rsidRDefault="004B1FA9" w:rsidP="004B1FA9">
      <w:pPr>
        <w:ind w:firstLine="709"/>
        <w:jc w:val="both"/>
        <w:rPr>
          <w:rFonts w:eastAsia="TimesNewRoman"/>
          <w:sz w:val="28"/>
          <w:szCs w:val="28"/>
        </w:rPr>
      </w:pPr>
      <w:r w:rsidRPr="00D628C1">
        <w:rPr>
          <w:rFonts w:eastAsia="TimesNewRoman"/>
          <w:sz w:val="28"/>
          <w:szCs w:val="28"/>
        </w:rPr>
        <w:t xml:space="preserve">4. Отчёт о движении денежных средств; </w:t>
      </w:r>
    </w:p>
    <w:p w:rsidR="004B1FA9" w:rsidRPr="00D628C1" w:rsidRDefault="004B1FA9" w:rsidP="004B1FA9">
      <w:pPr>
        <w:ind w:firstLine="709"/>
        <w:jc w:val="both"/>
        <w:rPr>
          <w:rFonts w:eastAsia="TimesNewRoman"/>
          <w:sz w:val="28"/>
          <w:szCs w:val="28"/>
        </w:rPr>
      </w:pPr>
      <w:r w:rsidRPr="00D628C1">
        <w:rPr>
          <w:rFonts w:eastAsia="TimesNewRoman"/>
          <w:sz w:val="28"/>
          <w:szCs w:val="28"/>
        </w:rPr>
        <w:t>5. Пояснительную записку.</w:t>
      </w:r>
    </w:p>
    <w:p w:rsidR="00CE0233" w:rsidRPr="004B5614" w:rsidRDefault="00CE0233" w:rsidP="00CE0233">
      <w:pPr>
        <w:ind w:firstLine="709"/>
        <w:jc w:val="both"/>
        <w:rPr>
          <w:sz w:val="28"/>
          <w:szCs w:val="28"/>
        </w:rPr>
      </w:pPr>
      <w:r w:rsidRPr="007B2871">
        <w:rPr>
          <w:color w:val="000000"/>
          <w:spacing w:val="1"/>
          <w:sz w:val="28"/>
          <w:szCs w:val="28"/>
        </w:rPr>
        <w:t>Годовая бюджетная отчетность сформирована</w:t>
      </w:r>
      <w:r w:rsidRPr="007B2871">
        <w:rPr>
          <w:sz w:val="28"/>
          <w:szCs w:val="28"/>
        </w:rPr>
        <w:t xml:space="preserve"> в соответствии с п. 11 </w:t>
      </w:r>
      <w:r w:rsidRPr="007B2871">
        <w:rPr>
          <w:color w:val="000000"/>
          <w:sz w:val="28"/>
          <w:szCs w:val="28"/>
        </w:rPr>
        <w:t xml:space="preserve">Инструкции </w:t>
      </w:r>
      <w:r w:rsidRPr="007B2871">
        <w:rPr>
          <w:sz w:val="28"/>
          <w:szCs w:val="28"/>
        </w:rPr>
        <w:t>о порядке составления и представления годовой, квартальной и месячной отчетности об исполнении</w:t>
      </w:r>
      <w:r>
        <w:rPr>
          <w:sz w:val="28"/>
          <w:szCs w:val="28"/>
        </w:rPr>
        <w:t xml:space="preserve"> бюджетов бюджетной системы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lastRenderedPageBreak/>
        <w:t>ской Федерации, утвержденной Приказом Министерства финансов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ской Федерации от 28 декабря 2010 г. N </w:t>
      </w:r>
      <w:r w:rsidRPr="00E45DD8">
        <w:rPr>
          <w:sz w:val="28"/>
          <w:szCs w:val="28"/>
        </w:rPr>
        <w:t xml:space="preserve">191н </w:t>
      </w:r>
      <w:r w:rsidRPr="00E45DD8">
        <w:rPr>
          <w:color w:val="000000"/>
          <w:spacing w:val="1"/>
          <w:sz w:val="28"/>
          <w:szCs w:val="28"/>
        </w:rPr>
        <w:t xml:space="preserve">(далее - </w:t>
      </w:r>
      <w:r>
        <w:rPr>
          <w:color w:val="000000"/>
          <w:spacing w:val="1"/>
          <w:sz w:val="28"/>
          <w:szCs w:val="28"/>
        </w:rPr>
        <w:t>И</w:t>
      </w:r>
      <w:r w:rsidRPr="00E45DD8">
        <w:rPr>
          <w:color w:val="000000"/>
          <w:spacing w:val="1"/>
          <w:sz w:val="28"/>
          <w:szCs w:val="28"/>
        </w:rPr>
        <w:t>нструкция № 191н)</w:t>
      </w:r>
      <w:r>
        <w:rPr>
          <w:color w:val="000000"/>
          <w:spacing w:val="1"/>
          <w:sz w:val="28"/>
          <w:szCs w:val="28"/>
        </w:rPr>
        <w:t>.</w:t>
      </w:r>
    </w:p>
    <w:p w:rsidR="00CE0233" w:rsidRDefault="00CE0233" w:rsidP="00552F41">
      <w:pPr>
        <w:ind w:firstLine="709"/>
        <w:jc w:val="both"/>
        <w:rPr>
          <w:sz w:val="28"/>
          <w:szCs w:val="28"/>
        </w:rPr>
      </w:pPr>
      <w:r w:rsidRPr="00083B2B">
        <w:rPr>
          <w:sz w:val="28"/>
          <w:szCs w:val="28"/>
        </w:rPr>
        <w:t>В соответствии с п.6. Инструкции № 191н бюджетная отчет</w:t>
      </w:r>
      <w:r w:rsidRPr="00083B2B">
        <w:rPr>
          <w:sz w:val="28"/>
          <w:szCs w:val="28"/>
        </w:rPr>
        <w:softHyphen/>
        <w:t>ность по</w:t>
      </w:r>
      <w:r w:rsidRPr="00083B2B">
        <w:rPr>
          <w:sz w:val="28"/>
          <w:szCs w:val="28"/>
        </w:rPr>
        <w:t>д</w:t>
      </w:r>
      <w:r w:rsidRPr="00083B2B">
        <w:rPr>
          <w:sz w:val="28"/>
          <w:szCs w:val="28"/>
        </w:rPr>
        <w:t xml:space="preserve">писана главой </w:t>
      </w:r>
      <w:r w:rsidRPr="000733DF">
        <w:rPr>
          <w:sz w:val="28"/>
          <w:szCs w:val="28"/>
        </w:rPr>
        <w:t>городского</w:t>
      </w:r>
      <w:r w:rsidR="004B1FA9">
        <w:rPr>
          <w:sz w:val="28"/>
          <w:szCs w:val="28"/>
        </w:rPr>
        <w:t xml:space="preserve"> </w:t>
      </w:r>
      <w:r>
        <w:rPr>
          <w:sz w:val="28"/>
        </w:rPr>
        <w:t xml:space="preserve">поселения </w:t>
      </w:r>
      <w:r>
        <w:t xml:space="preserve">– </w:t>
      </w:r>
      <w:r w:rsidRPr="00A84C9A">
        <w:rPr>
          <w:sz w:val="28"/>
          <w:szCs w:val="28"/>
        </w:rPr>
        <w:t>г</w:t>
      </w:r>
      <w:r>
        <w:rPr>
          <w:sz w:val="28"/>
          <w:szCs w:val="28"/>
        </w:rPr>
        <w:t xml:space="preserve">ород </w:t>
      </w:r>
      <w:r w:rsidRPr="00A84C9A">
        <w:rPr>
          <w:sz w:val="28"/>
          <w:szCs w:val="28"/>
        </w:rPr>
        <w:t>Новохоперск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Спесивцев</w:t>
      </w:r>
      <w:r w:rsidR="00750971">
        <w:rPr>
          <w:sz w:val="28"/>
          <w:szCs w:val="28"/>
        </w:rPr>
        <w:t>ым</w:t>
      </w:r>
      <w:proofErr w:type="spellEnd"/>
      <w:r>
        <w:rPr>
          <w:sz w:val="28"/>
          <w:szCs w:val="28"/>
        </w:rPr>
        <w:t xml:space="preserve"> Вл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димир</w:t>
      </w:r>
      <w:r w:rsidR="00750971">
        <w:rPr>
          <w:sz w:val="28"/>
          <w:szCs w:val="28"/>
        </w:rPr>
        <w:t>ом</w:t>
      </w:r>
      <w:r>
        <w:rPr>
          <w:sz w:val="28"/>
          <w:szCs w:val="28"/>
        </w:rPr>
        <w:t xml:space="preserve"> Николаевич</w:t>
      </w:r>
      <w:r w:rsidR="00750971">
        <w:rPr>
          <w:sz w:val="28"/>
          <w:szCs w:val="28"/>
        </w:rPr>
        <w:t>ем</w:t>
      </w:r>
      <w:r w:rsidR="004B1FA9">
        <w:rPr>
          <w:sz w:val="28"/>
          <w:szCs w:val="28"/>
        </w:rPr>
        <w:t xml:space="preserve"> </w:t>
      </w:r>
      <w:r w:rsidRPr="00083B2B">
        <w:rPr>
          <w:sz w:val="28"/>
          <w:szCs w:val="28"/>
        </w:rPr>
        <w:t xml:space="preserve">и </w:t>
      </w:r>
      <w:r>
        <w:rPr>
          <w:sz w:val="28"/>
          <w:szCs w:val="28"/>
        </w:rPr>
        <w:t>начальник</w:t>
      </w:r>
      <w:r w:rsidR="004B1FA9">
        <w:rPr>
          <w:sz w:val="28"/>
          <w:szCs w:val="28"/>
        </w:rPr>
        <w:t>ом</w:t>
      </w:r>
      <w:r>
        <w:rPr>
          <w:sz w:val="28"/>
          <w:szCs w:val="28"/>
        </w:rPr>
        <w:t xml:space="preserve"> сектора по </w:t>
      </w:r>
      <w:r w:rsidR="004A39AB">
        <w:rPr>
          <w:sz w:val="28"/>
          <w:szCs w:val="28"/>
        </w:rPr>
        <w:t xml:space="preserve">экономике </w:t>
      </w:r>
      <w:r>
        <w:rPr>
          <w:sz w:val="28"/>
          <w:szCs w:val="28"/>
        </w:rPr>
        <w:t xml:space="preserve">и </w:t>
      </w:r>
      <w:r w:rsidR="004A39AB">
        <w:rPr>
          <w:sz w:val="28"/>
          <w:szCs w:val="28"/>
        </w:rPr>
        <w:t>финансам</w:t>
      </w:r>
      <w:r>
        <w:rPr>
          <w:sz w:val="28"/>
          <w:szCs w:val="28"/>
        </w:rPr>
        <w:t xml:space="preserve"> Морозов</w:t>
      </w:r>
      <w:r w:rsidR="00750971">
        <w:rPr>
          <w:sz w:val="28"/>
          <w:szCs w:val="28"/>
        </w:rPr>
        <w:t>ой</w:t>
      </w:r>
      <w:r>
        <w:rPr>
          <w:sz w:val="28"/>
          <w:szCs w:val="28"/>
        </w:rPr>
        <w:t xml:space="preserve"> Анн</w:t>
      </w:r>
      <w:r w:rsidR="00750971">
        <w:rPr>
          <w:sz w:val="28"/>
          <w:szCs w:val="28"/>
        </w:rPr>
        <w:t>ой</w:t>
      </w:r>
      <w:r>
        <w:rPr>
          <w:sz w:val="28"/>
          <w:szCs w:val="28"/>
        </w:rPr>
        <w:t xml:space="preserve"> Ивановн</w:t>
      </w:r>
      <w:r w:rsidR="00750971">
        <w:rPr>
          <w:sz w:val="28"/>
          <w:szCs w:val="28"/>
        </w:rPr>
        <w:t>ой</w:t>
      </w:r>
      <w:r>
        <w:rPr>
          <w:sz w:val="28"/>
          <w:szCs w:val="28"/>
        </w:rPr>
        <w:t>.</w:t>
      </w:r>
    </w:p>
    <w:p w:rsidR="00CE0233" w:rsidRDefault="00CE0233" w:rsidP="00CE0233">
      <w:pPr>
        <w:ind w:firstLine="709"/>
        <w:jc w:val="both"/>
        <w:rPr>
          <w:sz w:val="28"/>
          <w:szCs w:val="28"/>
        </w:rPr>
      </w:pPr>
      <w:r w:rsidRPr="00083B2B">
        <w:rPr>
          <w:sz w:val="28"/>
          <w:szCs w:val="28"/>
        </w:rPr>
        <w:t>В соответствии с п.9. Инструкции № 191н бюджетная отчетность с</w:t>
      </w:r>
      <w:r w:rsidRPr="00083B2B">
        <w:rPr>
          <w:sz w:val="28"/>
          <w:szCs w:val="28"/>
        </w:rPr>
        <w:t>о</w:t>
      </w:r>
      <w:r w:rsidRPr="00083B2B">
        <w:rPr>
          <w:sz w:val="28"/>
          <w:szCs w:val="28"/>
        </w:rPr>
        <w:t>ставле</w:t>
      </w:r>
      <w:r w:rsidRPr="00083B2B">
        <w:rPr>
          <w:sz w:val="28"/>
          <w:szCs w:val="28"/>
        </w:rPr>
        <w:softHyphen/>
        <w:t>на нарастающим итогом с начала года в рублях с точностью до второго деся</w:t>
      </w:r>
      <w:r w:rsidRPr="00083B2B">
        <w:rPr>
          <w:sz w:val="28"/>
          <w:szCs w:val="28"/>
        </w:rPr>
        <w:softHyphen/>
        <w:t>тичного знака после запятой.</w:t>
      </w:r>
    </w:p>
    <w:p w:rsidR="00783DFA" w:rsidRPr="00B254F3" w:rsidRDefault="00783DFA" w:rsidP="00783DFA">
      <w:pPr>
        <w:overflowPunct/>
        <w:ind w:firstLine="709"/>
        <w:jc w:val="both"/>
        <w:textAlignment w:val="auto"/>
        <w:rPr>
          <w:color w:val="000000"/>
          <w:spacing w:val="1"/>
          <w:sz w:val="28"/>
          <w:szCs w:val="28"/>
        </w:rPr>
      </w:pPr>
      <w:r w:rsidRPr="00B254F3">
        <w:rPr>
          <w:rFonts w:hint="eastAsia"/>
          <w:color w:val="000000"/>
          <w:spacing w:val="1"/>
          <w:sz w:val="28"/>
          <w:szCs w:val="28"/>
        </w:rPr>
        <w:t>В</w:t>
      </w:r>
      <w:r w:rsidRPr="00B254F3">
        <w:rPr>
          <w:color w:val="000000"/>
          <w:spacing w:val="1"/>
          <w:sz w:val="28"/>
          <w:szCs w:val="28"/>
        </w:rPr>
        <w:t xml:space="preserve"> </w:t>
      </w:r>
      <w:r w:rsidRPr="00B254F3">
        <w:rPr>
          <w:rFonts w:hint="eastAsia"/>
          <w:color w:val="000000"/>
          <w:spacing w:val="1"/>
          <w:sz w:val="28"/>
          <w:szCs w:val="28"/>
        </w:rPr>
        <w:t>соответствии</w:t>
      </w:r>
      <w:r w:rsidRPr="00B254F3">
        <w:rPr>
          <w:color w:val="000000"/>
          <w:spacing w:val="1"/>
          <w:sz w:val="28"/>
          <w:szCs w:val="28"/>
        </w:rPr>
        <w:t xml:space="preserve"> </w:t>
      </w:r>
      <w:r w:rsidRPr="00B254F3">
        <w:rPr>
          <w:rFonts w:hint="eastAsia"/>
          <w:color w:val="000000"/>
          <w:spacing w:val="1"/>
          <w:sz w:val="28"/>
          <w:szCs w:val="28"/>
        </w:rPr>
        <w:t>с</w:t>
      </w:r>
      <w:r w:rsidRPr="00B254F3">
        <w:rPr>
          <w:color w:val="000000"/>
          <w:spacing w:val="1"/>
          <w:sz w:val="28"/>
          <w:szCs w:val="28"/>
        </w:rPr>
        <w:t xml:space="preserve"> </w:t>
      </w:r>
      <w:r w:rsidRPr="00B254F3">
        <w:rPr>
          <w:rFonts w:hint="eastAsia"/>
          <w:color w:val="000000"/>
          <w:spacing w:val="1"/>
          <w:sz w:val="28"/>
          <w:szCs w:val="28"/>
        </w:rPr>
        <w:t>п</w:t>
      </w:r>
      <w:r w:rsidRPr="00B254F3">
        <w:rPr>
          <w:color w:val="000000"/>
          <w:spacing w:val="1"/>
          <w:sz w:val="28"/>
          <w:szCs w:val="28"/>
        </w:rPr>
        <w:t xml:space="preserve">.8 </w:t>
      </w:r>
      <w:r w:rsidRPr="00B254F3">
        <w:rPr>
          <w:rFonts w:hint="eastAsia"/>
          <w:color w:val="000000"/>
          <w:spacing w:val="1"/>
          <w:sz w:val="28"/>
          <w:szCs w:val="28"/>
        </w:rPr>
        <w:t>Инструкции</w:t>
      </w:r>
      <w:r w:rsidRPr="00B254F3">
        <w:rPr>
          <w:color w:val="000000"/>
          <w:spacing w:val="1"/>
          <w:sz w:val="28"/>
          <w:szCs w:val="28"/>
        </w:rPr>
        <w:t xml:space="preserve"> </w:t>
      </w:r>
      <w:r w:rsidRPr="00B254F3">
        <w:rPr>
          <w:rFonts w:hint="eastAsia"/>
          <w:color w:val="000000"/>
          <w:spacing w:val="1"/>
          <w:sz w:val="28"/>
          <w:szCs w:val="28"/>
        </w:rPr>
        <w:t>№</w:t>
      </w:r>
      <w:r w:rsidRPr="00B254F3">
        <w:rPr>
          <w:color w:val="000000"/>
          <w:spacing w:val="1"/>
          <w:sz w:val="28"/>
          <w:szCs w:val="28"/>
        </w:rPr>
        <w:t xml:space="preserve"> 191</w:t>
      </w:r>
      <w:r w:rsidRPr="00B254F3">
        <w:rPr>
          <w:rFonts w:hint="eastAsia"/>
          <w:color w:val="000000"/>
          <w:spacing w:val="1"/>
          <w:sz w:val="28"/>
          <w:szCs w:val="28"/>
        </w:rPr>
        <w:t>н</w:t>
      </w:r>
      <w:r w:rsidRPr="00B254F3">
        <w:rPr>
          <w:color w:val="000000"/>
          <w:spacing w:val="1"/>
          <w:sz w:val="28"/>
          <w:szCs w:val="28"/>
        </w:rPr>
        <w:t xml:space="preserve"> </w:t>
      </w:r>
      <w:r w:rsidRPr="00B254F3">
        <w:rPr>
          <w:rFonts w:hint="eastAsia"/>
          <w:color w:val="000000"/>
          <w:spacing w:val="1"/>
          <w:sz w:val="28"/>
          <w:szCs w:val="28"/>
        </w:rPr>
        <w:t>в</w:t>
      </w:r>
      <w:r w:rsidRPr="00B254F3">
        <w:rPr>
          <w:color w:val="000000"/>
          <w:spacing w:val="1"/>
          <w:sz w:val="28"/>
          <w:szCs w:val="28"/>
        </w:rPr>
        <w:t xml:space="preserve"> </w:t>
      </w:r>
      <w:r w:rsidRPr="00B254F3">
        <w:rPr>
          <w:rFonts w:hint="eastAsia"/>
          <w:color w:val="000000"/>
          <w:spacing w:val="1"/>
          <w:sz w:val="28"/>
          <w:szCs w:val="28"/>
        </w:rPr>
        <w:t>случае</w:t>
      </w:r>
      <w:r w:rsidRPr="00B254F3">
        <w:rPr>
          <w:color w:val="000000"/>
          <w:spacing w:val="1"/>
          <w:sz w:val="28"/>
          <w:szCs w:val="28"/>
        </w:rPr>
        <w:t xml:space="preserve">, </w:t>
      </w:r>
      <w:r w:rsidRPr="00B254F3">
        <w:rPr>
          <w:rFonts w:hint="eastAsia"/>
          <w:color w:val="000000"/>
          <w:spacing w:val="1"/>
          <w:sz w:val="28"/>
          <w:szCs w:val="28"/>
        </w:rPr>
        <w:t>если</w:t>
      </w:r>
      <w:r w:rsidRPr="00B254F3">
        <w:rPr>
          <w:color w:val="000000"/>
          <w:spacing w:val="1"/>
          <w:sz w:val="28"/>
          <w:szCs w:val="28"/>
        </w:rPr>
        <w:t xml:space="preserve"> </w:t>
      </w:r>
      <w:r w:rsidRPr="00B254F3">
        <w:rPr>
          <w:rFonts w:hint="eastAsia"/>
          <w:color w:val="000000"/>
          <w:spacing w:val="1"/>
          <w:sz w:val="28"/>
          <w:szCs w:val="28"/>
        </w:rPr>
        <w:t>все</w:t>
      </w:r>
      <w:r w:rsidRPr="00B254F3">
        <w:rPr>
          <w:color w:val="000000"/>
          <w:spacing w:val="1"/>
          <w:sz w:val="28"/>
          <w:szCs w:val="28"/>
        </w:rPr>
        <w:t xml:space="preserve"> </w:t>
      </w:r>
      <w:r w:rsidRPr="00B254F3">
        <w:rPr>
          <w:rFonts w:hint="eastAsia"/>
          <w:color w:val="000000"/>
          <w:spacing w:val="1"/>
          <w:sz w:val="28"/>
          <w:szCs w:val="28"/>
        </w:rPr>
        <w:t>показат</w:t>
      </w:r>
      <w:r w:rsidRPr="00B254F3">
        <w:rPr>
          <w:rFonts w:hint="eastAsia"/>
          <w:color w:val="000000"/>
          <w:spacing w:val="1"/>
          <w:sz w:val="28"/>
          <w:szCs w:val="28"/>
        </w:rPr>
        <w:t>е</w:t>
      </w:r>
      <w:r w:rsidRPr="00B254F3">
        <w:rPr>
          <w:rFonts w:hint="eastAsia"/>
          <w:color w:val="000000"/>
          <w:spacing w:val="1"/>
          <w:sz w:val="28"/>
          <w:szCs w:val="28"/>
        </w:rPr>
        <w:t>ли</w:t>
      </w:r>
      <w:r w:rsidRPr="00B254F3"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</w:t>
      </w:r>
      <w:r w:rsidRPr="00B254F3">
        <w:rPr>
          <w:rFonts w:hint="eastAsia"/>
          <w:color w:val="000000"/>
          <w:spacing w:val="1"/>
          <w:sz w:val="28"/>
          <w:szCs w:val="28"/>
        </w:rPr>
        <w:t>предусмотренные</w:t>
      </w:r>
      <w:r w:rsidRPr="00B254F3">
        <w:rPr>
          <w:color w:val="000000"/>
          <w:spacing w:val="1"/>
          <w:sz w:val="28"/>
          <w:szCs w:val="28"/>
        </w:rPr>
        <w:t xml:space="preserve"> </w:t>
      </w:r>
      <w:r w:rsidRPr="00B254F3">
        <w:rPr>
          <w:rFonts w:hint="eastAsia"/>
          <w:color w:val="000000"/>
          <w:spacing w:val="1"/>
          <w:sz w:val="28"/>
          <w:szCs w:val="28"/>
        </w:rPr>
        <w:t>формой</w:t>
      </w:r>
      <w:r w:rsidRPr="00B254F3">
        <w:rPr>
          <w:color w:val="000000"/>
          <w:spacing w:val="1"/>
          <w:sz w:val="28"/>
          <w:szCs w:val="28"/>
        </w:rPr>
        <w:t xml:space="preserve"> </w:t>
      </w:r>
      <w:r w:rsidRPr="00B254F3">
        <w:rPr>
          <w:rFonts w:hint="eastAsia"/>
          <w:color w:val="000000"/>
          <w:spacing w:val="1"/>
          <w:sz w:val="28"/>
          <w:szCs w:val="28"/>
        </w:rPr>
        <w:t>бюджетной</w:t>
      </w:r>
      <w:r w:rsidRPr="00B254F3">
        <w:rPr>
          <w:color w:val="000000"/>
          <w:spacing w:val="1"/>
          <w:sz w:val="28"/>
          <w:szCs w:val="28"/>
        </w:rPr>
        <w:t xml:space="preserve"> </w:t>
      </w:r>
      <w:r w:rsidRPr="00B254F3">
        <w:rPr>
          <w:rFonts w:hint="eastAsia"/>
          <w:color w:val="000000"/>
          <w:spacing w:val="1"/>
          <w:sz w:val="28"/>
          <w:szCs w:val="28"/>
        </w:rPr>
        <w:t>отчетности</w:t>
      </w:r>
      <w:r w:rsidRPr="00B254F3">
        <w:rPr>
          <w:color w:val="000000"/>
          <w:spacing w:val="1"/>
          <w:sz w:val="28"/>
          <w:szCs w:val="28"/>
        </w:rPr>
        <w:t xml:space="preserve">, </w:t>
      </w:r>
      <w:r w:rsidRPr="00B254F3">
        <w:rPr>
          <w:rFonts w:hint="eastAsia"/>
          <w:color w:val="000000"/>
          <w:spacing w:val="1"/>
          <w:sz w:val="28"/>
          <w:szCs w:val="28"/>
        </w:rPr>
        <w:t>не</w:t>
      </w:r>
      <w:r w:rsidRPr="00B254F3">
        <w:rPr>
          <w:color w:val="000000"/>
          <w:spacing w:val="1"/>
          <w:sz w:val="28"/>
          <w:szCs w:val="28"/>
        </w:rPr>
        <w:t xml:space="preserve"> </w:t>
      </w:r>
      <w:r w:rsidRPr="00B254F3">
        <w:rPr>
          <w:rFonts w:hint="eastAsia"/>
          <w:color w:val="000000"/>
          <w:spacing w:val="1"/>
          <w:sz w:val="28"/>
          <w:szCs w:val="28"/>
        </w:rPr>
        <w:t>имеют</w:t>
      </w:r>
      <w:r w:rsidRPr="00B254F3">
        <w:rPr>
          <w:color w:val="000000"/>
          <w:spacing w:val="1"/>
          <w:sz w:val="28"/>
          <w:szCs w:val="28"/>
        </w:rPr>
        <w:t xml:space="preserve"> </w:t>
      </w:r>
      <w:r w:rsidRPr="00B254F3">
        <w:rPr>
          <w:rFonts w:hint="eastAsia"/>
          <w:color w:val="000000"/>
          <w:spacing w:val="1"/>
          <w:sz w:val="28"/>
          <w:szCs w:val="28"/>
        </w:rPr>
        <w:t>числового</w:t>
      </w:r>
      <w:r w:rsidRPr="00B254F3">
        <w:rPr>
          <w:color w:val="000000"/>
          <w:spacing w:val="1"/>
          <w:sz w:val="28"/>
          <w:szCs w:val="28"/>
        </w:rPr>
        <w:t xml:space="preserve"> </w:t>
      </w:r>
      <w:r w:rsidRPr="00B254F3">
        <w:rPr>
          <w:rFonts w:hint="eastAsia"/>
          <w:color w:val="000000"/>
          <w:spacing w:val="1"/>
          <w:sz w:val="28"/>
          <w:szCs w:val="28"/>
        </w:rPr>
        <w:t>значения</w:t>
      </w:r>
      <w:r w:rsidRPr="00B254F3"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</w:t>
      </w:r>
      <w:r w:rsidRPr="00B254F3">
        <w:rPr>
          <w:rFonts w:hint="eastAsia"/>
          <w:color w:val="000000"/>
          <w:spacing w:val="1"/>
          <w:sz w:val="28"/>
          <w:szCs w:val="28"/>
        </w:rPr>
        <w:t>такая</w:t>
      </w:r>
      <w:r w:rsidRPr="00B254F3">
        <w:rPr>
          <w:color w:val="000000"/>
          <w:spacing w:val="1"/>
          <w:sz w:val="28"/>
          <w:szCs w:val="28"/>
        </w:rPr>
        <w:t xml:space="preserve"> </w:t>
      </w:r>
      <w:r w:rsidRPr="00B254F3">
        <w:rPr>
          <w:rFonts w:hint="eastAsia"/>
          <w:color w:val="000000"/>
          <w:spacing w:val="1"/>
          <w:sz w:val="28"/>
          <w:szCs w:val="28"/>
        </w:rPr>
        <w:t>форма</w:t>
      </w:r>
      <w:r w:rsidRPr="00B254F3">
        <w:rPr>
          <w:color w:val="000000"/>
          <w:spacing w:val="1"/>
          <w:sz w:val="28"/>
          <w:szCs w:val="28"/>
        </w:rPr>
        <w:t xml:space="preserve"> </w:t>
      </w:r>
      <w:r w:rsidRPr="00B254F3">
        <w:rPr>
          <w:rFonts w:hint="eastAsia"/>
          <w:color w:val="000000"/>
          <w:spacing w:val="1"/>
          <w:sz w:val="28"/>
          <w:szCs w:val="28"/>
        </w:rPr>
        <w:t>отчетности</w:t>
      </w:r>
      <w:r w:rsidRPr="00B254F3">
        <w:rPr>
          <w:color w:val="000000"/>
          <w:spacing w:val="1"/>
          <w:sz w:val="28"/>
          <w:szCs w:val="28"/>
        </w:rPr>
        <w:t xml:space="preserve"> </w:t>
      </w:r>
      <w:r w:rsidRPr="00B254F3">
        <w:rPr>
          <w:rFonts w:hint="eastAsia"/>
          <w:color w:val="000000"/>
          <w:spacing w:val="1"/>
          <w:sz w:val="28"/>
          <w:szCs w:val="28"/>
        </w:rPr>
        <w:t>не</w:t>
      </w:r>
      <w:r w:rsidRPr="00B254F3">
        <w:rPr>
          <w:color w:val="000000"/>
          <w:spacing w:val="1"/>
          <w:sz w:val="28"/>
          <w:szCs w:val="28"/>
        </w:rPr>
        <w:t xml:space="preserve"> </w:t>
      </w:r>
      <w:r w:rsidRPr="00B254F3">
        <w:rPr>
          <w:rFonts w:hint="eastAsia"/>
          <w:color w:val="000000"/>
          <w:spacing w:val="1"/>
          <w:sz w:val="28"/>
          <w:szCs w:val="28"/>
        </w:rPr>
        <w:t>составляется</w:t>
      </w:r>
      <w:r w:rsidRPr="00B254F3">
        <w:rPr>
          <w:color w:val="000000"/>
          <w:spacing w:val="1"/>
          <w:sz w:val="28"/>
          <w:szCs w:val="28"/>
        </w:rPr>
        <w:t xml:space="preserve"> </w:t>
      </w:r>
      <w:r w:rsidRPr="00B254F3">
        <w:rPr>
          <w:rFonts w:hint="eastAsia"/>
          <w:color w:val="000000"/>
          <w:spacing w:val="1"/>
          <w:sz w:val="28"/>
          <w:szCs w:val="28"/>
        </w:rPr>
        <w:t>и</w:t>
      </w:r>
      <w:r w:rsidRPr="00B254F3">
        <w:rPr>
          <w:color w:val="000000"/>
          <w:spacing w:val="1"/>
          <w:sz w:val="28"/>
          <w:szCs w:val="28"/>
        </w:rPr>
        <w:t xml:space="preserve"> </w:t>
      </w:r>
      <w:r w:rsidRPr="00B254F3">
        <w:rPr>
          <w:rFonts w:hint="eastAsia"/>
          <w:color w:val="000000"/>
          <w:spacing w:val="1"/>
          <w:sz w:val="28"/>
          <w:szCs w:val="28"/>
        </w:rPr>
        <w:t>в</w:t>
      </w:r>
      <w:r w:rsidRPr="00B254F3">
        <w:rPr>
          <w:color w:val="000000"/>
          <w:spacing w:val="1"/>
          <w:sz w:val="28"/>
          <w:szCs w:val="28"/>
        </w:rPr>
        <w:t xml:space="preserve"> </w:t>
      </w:r>
      <w:r w:rsidRPr="00B254F3">
        <w:rPr>
          <w:rFonts w:hint="eastAsia"/>
          <w:color w:val="000000"/>
          <w:spacing w:val="1"/>
          <w:sz w:val="28"/>
          <w:szCs w:val="28"/>
        </w:rPr>
        <w:t>составе</w:t>
      </w:r>
      <w:r w:rsidRPr="00B254F3">
        <w:rPr>
          <w:color w:val="000000"/>
          <w:spacing w:val="1"/>
          <w:sz w:val="28"/>
          <w:szCs w:val="28"/>
        </w:rPr>
        <w:t xml:space="preserve"> </w:t>
      </w:r>
      <w:r w:rsidRPr="00B254F3">
        <w:rPr>
          <w:rFonts w:hint="eastAsia"/>
          <w:color w:val="000000"/>
          <w:spacing w:val="1"/>
          <w:sz w:val="28"/>
          <w:szCs w:val="28"/>
        </w:rPr>
        <w:t>бюджетной</w:t>
      </w:r>
      <w:r w:rsidRPr="00B254F3">
        <w:rPr>
          <w:color w:val="000000"/>
          <w:spacing w:val="1"/>
          <w:sz w:val="28"/>
          <w:szCs w:val="28"/>
        </w:rPr>
        <w:t xml:space="preserve"> </w:t>
      </w:r>
      <w:r w:rsidRPr="00B254F3">
        <w:rPr>
          <w:rFonts w:hint="eastAsia"/>
          <w:color w:val="000000"/>
          <w:spacing w:val="1"/>
          <w:sz w:val="28"/>
          <w:szCs w:val="28"/>
        </w:rPr>
        <w:t>отчетности</w:t>
      </w:r>
      <w:r w:rsidRPr="00B254F3">
        <w:rPr>
          <w:color w:val="000000"/>
          <w:spacing w:val="1"/>
          <w:sz w:val="28"/>
          <w:szCs w:val="28"/>
        </w:rPr>
        <w:t xml:space="preserve"> </w:t>
      </w:r>
      <w:r w:rsidRPr="00B254F3">
        <w:rPr>
          <w:rFonts w:hint="eastAsia"/>
          <w:color w:val="000000"/>
          <w:spacing w:val="1"/>
          <w:sz w:val="28"/>
          <w:szCs w:val="28"/>
        </w:rPr>
        <w:t>за</w:t>
      </w:r>
      <w:r>
        <w:rPr>
          <w:color w:val="000000"/>
          <w:spacing w:val="1"/>
          <w:sz w:val="28"/>
          <w:szCs w:val="28"/>
        </w:rPr>
        <w:t xml:space="preserve"> </w:t>
      </w:r>
      <w:r w:rsidRPr="00B254F3">
        <w:rPr>
          <w:rFonts w:hint="eastAsia"/>
          <w:color w:val="000000"/>
          <w:spacing w:val="1"/>
          <w:sz w:val="28"/>
          <w:szCs w:val="28"/>
        </w:rPr>
        <w:t>отчетный</w:t>
      </w:r>
      <w:r w:rsidRPr="00B254F3">
        <w:rPr>
          <w:color w:val="000000"/>
          <w:spacing w:val="1"/>
          <w:sz w:val="28"/>
          <w:szCs w:val="28"/>
        </w:rPr>
        <w:t xml:space="preserve"> </w:t>
      </w:r>
      <w:r w:rsidRPr="00B254F3">
        <w:rPr>
          <w:rFonts w:hint="eastAsia"/>
          <w:color w:val="000000"/>
          <w:spacing w:val="1"/>
          <w:sz w:val="28"/>
          <w:szCs w:val="28"/>
        </w:rPr>
        <w:t>период</w:t>
      </w:r>
      <w:r w:rsidRPr="00B254F3">
        <w:rPr>
          <w:color w:val="000000"/>
          <w:spacing w:val="1"/>
          <w:sz w:val="28"/>
          <w:szCs w:val="28"/>
        </w:rPr>
        <w:t xml:space="preserve"> </w:t>
      </w:r>
      <w:r w:rsidRPr="00B254F3">
        <w:rPr>
          <w:rFonts w:hint="eastAsia"/>
          <w:color w:val="000000"/>
          <w:spacing w:val="1"/>
          <w:sz w:val="28"/>
          <w:szCs w:val="28"/>
        </w:rPr>
        <w:t>не</w:t>
      </w:r>
      <w:r w:rsidRPr="00B254F3">
        <w:rPr>
          <w:color w:val="000000"/>
          <w:spacing w:val="1"/>
          <w:sz w:val="28"/>
          <w:szCs w:val="28"/>
        </w:rPr>
        <w:t xml:space="preserve"> </w:t>
      </w:r>
      <w:r w:rsidRPr="00B254F3">
        <w:rPr>
          <w:rFonts w:hint="eastAsia"/>
          <w:color w:val="000000"/>
          <w:spacing w:val="1"/>
          <w:sz w:val="28"/>
          <w:szCs w:val="28"/>
        </w:rPr>
        <w:t>предоставляется</w:t>
      </w:r>
      <w:r w:rsidRPr="00B254F3">
        <w:rPr>
          <w:color w:val="000000"/>
          <w:spacing w:val="1"/>
          <w:sz w:val="28"/>
          <w:szCs w:val="28"/>
        </w:rPr>
        <w:t xml:space="preserve">, </w:t>
      </w:r>
      <w:r w:rsidRPr="00B254F3">
        <w:rPr>
          <w:rFonts w:hint="eastAsia"/>
          <w:color w:val="000000"/>
          <w:spacing w:val="1"/>
          <w:sz w:val="28"/>
          <w:szCs w:val="28"/>
        </w:rPr>
        <w:t>информация</w:t>
      </w:r>
      <w:r w:rsidRPr="00B254F3">
        <w:rPr>
          <w:color w:val="000000"/>
          <w:spacing w:val="1"/>
          <w:sz w:val="28"/>
          <w:szCs w:val="28"/>
        </w:rPr>
        <w:t xml:space="preserve">, </w:t>
      </w:r>
      <w:r w:rsidRPr="00B254F3">
        <w:rPr>
          <w:rFonts w:hint="eastAsia"/>
          <w:color w:val="000000"/>
          <w:spacing w:val="1"/>
          <w:sz w:val="28"/>
          <w:szCs w:val="28"/>
        </w:rPr>
        <w:t>о</w:t>
      </w:r>
      <w:r w:rsidRPr="00B254F3">
        <w:rPr>
          <w:color w:val="000000"/>
          <w:spacing w:val="1"/>
          <w:sz w:val="28"/>
          <w:szCs w:val="28"/>
        </w:rPr>
        <w:t xml:space="preserve"> </w:t>
      </w:r>
      <w:r w:rsidRPr="00B254F3">
        <w:rPr>
          <w:rFonts w:hint="eastAsia"/>
          <w:color w:val="000000"/>
          <w:spacing w:val="1"/>
          <w:sz w:val="28"/>
          <w:szCs w:val="28"/>
        </w:rPr>
        <w:t>чем</w:t>
      </w:r>
      <w:r w:rsidRPr="00B254F3">
        <w:rPr>
          <w:color w:val="000000"/>
          <w:spacing w:val="1"/>
          <w:sz w:val="28"/>
          <w:szCs w:val="28"/>
        </w:rPr>
        <w:t xml:space="preserve"> </w:t>
      </w:r>
      <w:r w:rsidRPr="00B254F3">
        <w:rPr>
          <w:rFonts w:hint="eastAsia"/>
          <w:color w:val="000000"/>
          <w:spacing w:val="1"/>
          <w:sz w:val="28"/>
          <w:szCs w:val="28"/>
        </w:rPr>
        <w:t>по</w:t>
      </w:r>
      <w:r w:rsidRPr="00B254F3">
        <w:rPr>
          <w:rFonts w:hint="eastAsia"/>
          <w:color w:val="000000"/>
          <w:spacing w:val="1"/>
          <w:sz w:val="28"/>
          <w:szCs w:val="28"/>
        </w:rPr>
        <w:t>д</w:t>
      </w:r>
      <w:r w:rsidRPr="00B254F3">
        <w:rPr>
          <w:rFonts w:hint="eastAsia"/>
          <w:color w:val="000000"/>
          <w:spacing w:val="1"/>
          <w:sz w:val="28"/>
          <w:szCs w:val="28"/>
        </w:rPr>
        <w:t>лежит</w:t>
      </w:r>
      <w:r w:rsidRPr="00B254F3">
        <w:rPr>
          <w:color w:val="000000"/>
          <w:spacing w:val="1"/>
          <w:sz w:val="28"/>
          <w:szCs w:val="28"/>
        </w:rPr>
        <w:t xml:space="preserve"> </w:t>
      </w:r>
      <w:r w:rsidRPr="00B254F3">
        <w:rPr>
          <w:rFonts w:hint="eastAsia"/>
          <w:color w:val="000000"/>
          <w:spacing w:val="1"/>
          <w:sz w:val="28"/>
          <w:szCs w:val="28"/>
        </w:rPr>
        <w:t>отражению</w:t>
      </w:r>
      <w:r w:rsidRPr="00B254F3">
        <w:rPr>
          <w:color w:val="000000"/>
          <w:spacing w:val="1"/>
          <w:sz w:val="28"/>
          <w:szCs w:val="28"/>
        </w:rPr>
        <w:t xml:space="preserve"> </w:t>
      </w:r>
      <w:r w:rsidRPr="00B254F3">
        <w:rPr>
          <w:rFonts w:hint="eastAsia"/>
          <w:color w:val="000000"/>
          <w:spacing w:val="1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 xml:space="preserve"> </w:t>
      </w:r>
      <w:r w:rsidRPr="00B254F3">
        <w:rPr>
          <w:rFonts w:hint="eastAsia"/>
          <w:color w:val="000000"/>
          <w:spacing w:val="1"/>
          <w:sz w:val="28"/>
          <w:szCs w:val="28"/>
        </w:rPr>
        <w:t>пояснительной</w:t>
      </w:r>
      <w:r w:rsidRPr="00B254F3">
        <w:rPr>
          <w:color w:val="000000"/>
          <w:spacing w:val="1"/>
          <w:sz w:val="28"/>
          <w:szCs w:val="28"/>
        </w:rPr>
        <w:t xml:space="preserve"> </w:t>
      </w:r>
      <w:r w:rsidRPr="00B254F3">
        <w:rPr>
          <w:rFonts w:hint="eastAsia"/>
          <w:color w:val="000000"/>
          <w:spacing w:val="1"/>
          <w:sz w:val="28"/>
          <w:szCs w:val="28"/>
        </w:rPr>
        <w:t>записке</w:t>
      </w:r>
      <w:r w:rsidRPr="00B254F3">
        <w:rPr>
          <w:color w:val="000000"/>
          <w:spacing w:val="1"/>
          <w:sz w:val="28"/>
          <w:szCs w:val="28"/>
        </w:rPr>
        <w:t xml:space="preserve"> </w:t>
      </w:r>
      <w:r w:rsidRPr="00B254F3">
        <w:rPr>
          <w:rFonts w:hint="eastAsia"/>
          <w:color w:val="000000"/>
          <w:spacing w:val="1"/>
          <w:sz w:val="28"/>
          <w:szCs w:val="28"/>
        </w:rPr>
        <w:t>к</w:t>
      </w:r>
      <w:r w:rsidRPr="00B254F3">
        <w:rPr>
          <w:color w:val="000000"/>
          <w:spacing w:val="1"/>
          <w:sz w:val="28"/>
          <w:szCs w:val="28"/>
        </w:rPr>
        <w:t xml:space="preserve"> </w:t>
      </w:r>
      <w:r w:rsidRPr="00B254F3">
        <w:rPr>
          <w:rFonts w:hint="eastAsia"/>
          <w:color w:val="000000"/>
          <w:spacing w:val="1"/>
          <w:sz w:val="28"/>
          <w:szCs w:val="28"/>
        </w:rPr>
        <w:t>бюджетной</w:t>
      </w:r>
      <w:r w:rsidRPr="00B254F3">
        <w:rPr>
          <w:color w:val="000000"/>
          <w:spacing w:val="1"/>
          <w:sz w:val="28"/>
          <w:szCs w:val="28"/>
        </w:rPr>
        <w:t xml:space="preserve"> </w:t>
      </w:r>
      <w:r w:rsidRPr="00B254F3">
        <w:rPr>
          <w:rFonts w:hint="eastAsia"/>
          <w:color w:val="000000"/>
          <w:spacing w:val="1"/>
          <w:sz w:val="28"/>
          <w:szCs w:val="28"/>
        </w:rPr>
        <w:t>отчетности</w:t>
      </w:r>
      <w:r w:rsidRPr="00B254F3">
        <w:rPr>
          <w:color w:val="000000"/>
          <w:spacing w:val="1"/>
          <w:sz w:val="28"/>
          <w:szCs w:val="28"/>
        </w:rPr>
        <w:t xml:space="preserve"> </w:t>
      </w:r>
      <w:r w:rsidRPr="00B254F3">
        <w:rPr>
          <w:rFonts w:hint="eastAsia"/>
          <w:color w:val="000000"/>
          <w:spacing w:val="1"/>
          <w:sz w:val="28"/>
          <w:szCs w:val="28"/>
        </w:rPr>
        <w:t>за</w:t>
      </w:r>
      <w:r w:rsidRPr="00B254F3">
        <w:rPr>
          <w:color w:val="000000"/>
          <w:spacing w:val="1"/>
          <w:sz w:val="28"/>
          <w:szCs w:val="28"/>
        </w:rPr>
        <w:t xml:space="preserve"> </w:t>
      </w:r>
      <w:r w:rsidRPr="00B254F3">
        <w:rPr>
          <w:rFonts w:hint="eastAsia"/>
          <w:color w:val="000000"/>
          <w:spacing w:val="1"/>
          <w:sz w:val="28"/>
          <w:szCs w:val="28"/>
        </w:rPr>
        <w:t>о</w:t>
      </w:r>
      <w:r w:rsidRPr="00B254F3">
        <w:rPr>
          <w:rFonts w:hint="eastAsia"/>
          <w:color w:val="000000"/>
          <w:spacing w:val="1"/>
          <w:sz w:val="28"/>
          <w:szCs w:val="28"/>
        </w:rPr>
        <w:t>т</w:t>
      </w:r>
      <w:r w:rsidRPr="00B254F3">
        <w:rPr>
          <w:rFonts w:hint="eastAsia"/>
          <w:color w:val="000000"/>
          <w:spacing w:val="1"/>
          <w:sz w:val="28"/>
          <w:szCs w:val="28"/>
        </w:rPr>
        <w:t>четный</w:t>
      </w:r>
      <w:r w:rsidRPr="00B254F3">
        <w:rPr>
          <w:color w:val="000000"/>
          <w:spacing w:val="1"/>
          <w:sz w:val="28"/>
          <w:szCs w:val="28"/>
        </w:rPr>
        <w:t xml:space="preserve"> </w:t>
      </w:r>
      <w:r w:rsidRPr="00B254F3">
        <w:rPr>
          <w:rFonts w:hint="eastAsia"/>
          <w:color w:val="000000"/>
          <w:spacing w:val="1"/>
          <w:sz w:val="28"/>
          <w:szCs w:val="28"/>
        </w:rPr>
        <w:t>период</w:t>
      </w:r>
      <w:r w:rsidRPr="00B254F3">
        <w:rPr>
          <w:color w:val="000000"/>
          <w:spacing w:val="1"/>
          <w:sz w:val="28"/>
          <w:szCs w:val="28"/>
        </w:rPr>
        <w:t>.</w:t>
      </w:r>
    </w:p>
    <w:p w:rsidR="00783DFA" w:rsidRPr="00A7237C" w:rsidRDefault="00783DFA" w:rsidP="007476FD">
      <w:pPr>
        <w:overflowPunct/>
        <w:ind w:firstLine="708"/>
        <w:jc w:val="both"/>
        <w:textAlignment w:val="auto"/>
        <w:rPr>
          <w:color w:val="FF0000"/>
          <w:sz w:val="28"/>
          <w:szCs w:val="28"/>
        </w:rPr>
      </w:pPr>
      <w:proofErr w:type="gramStart"/>
      <w:r w:rsidRPr="00B254F3">
        <w:rPr>
          <w:rFonts w:hint="eastAsia"/>
          <w:color w:val="000000"/>
          <w:spacing w:val="1"/>
          <w:sz w:val="28"/>
          <w:szCs w:val="28"/>
        </w:rPr>
        <w:t>Согласно</w:t>
      </w:r>
      <w:r w:rsidRPr="00B254F3">
        <w:rPr>
          <w:color w:val="000000"/>
          <w:spacing w:val="1"/>
          <w:sz w:val="28"/>
          <w:szCs w:val="28"/>
        </w:rPr>
        <w:t xml:space="preserve"> </w:t>
      </w:r>
      <w:r w:rsidRPr="00B254F3">
        <w:rPr>
          <w:sz w:val="28"/>
          <w:szCs w:val="28"/>
        </w:rPr>
        <w:t>раздела 5 «Прочие вопросы деятельности субъекта бюдже</w:t>
      </w:r>
      <w:r w:rsidRPr="00B254F3">
        <w:rPr>
          <w:sz w:val="28"/>
          <w:szCs w:val="28"/>
        </w:rPr>
        <w:t>т</w:t>
      </w:r>
      <w:r w:rsidRPr="00B254F3">
        <w:rPr>
          <w:sz w:val="28"/>
          <w:szCs w:val="28"/>
        </w:rPr>
        <w:t>ной отчётности»</w:t>
      </w:r>
      <w:r>
        <w:rPr>
          <w:i/>
          <w:color w:val="FF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 w:rsidRPr="00B254F3">
        <w:rPr>
          <w:rFonts w:hint="eastAsia"/>
          <w:color w:val="000000"/>
          <w:spacing w:val="1"/>
          <w:sz w:val="28"/>
          <w:szCs w:val="28"/>
        </w:rPr>
        <w:t>ояснительной</w:t>
      </w:r>
      <w:r w:rsidRPr="00B254F3">
        <w:rPr>
          <w:color w:val="000000"/>
          <w:spacing w:val="1"/>
          <w:sz w:val="28"/>
          <w:szCs w:val="28"/>
        </w:rPr>
        <w:t xml:space="preserve"> </w:t>
      </w:r>
      <w:r w:rsidRPr="00B254F3">
        <w:rPr>
          <w:rFonts w:hint="eastAsia"/>
          <w:color w:val="000000"/>
          <w:spacing w:val="1"/>
          <w:sz w:val="28"/>
          <w:szCs w:val="28"/>
        </w:rPr>
        <w:t>записки</w:t>
      </w:r>
      <w:r>
        <w:rPr>
          <w:color w:val="000000"/>
          <w:spacing w:val="1"/>
          <w:sz w:val="28"/>
          <w:szCs w:val="28"/>
        </w:rPr>
        <w:t xml:space="preserve"> </w:t>
      </w:r>
      <w:r w:rsidRPr="00B254F3">
        <w:rPr>
          <w:sz w:val="28"/>
          <w:szCs w:val="28"/>
        </w:rPr>
        <w:t>(ф. 0503160)</w:t>
      </w:r>
      <w:r w:rsidRPr="00B254F3">
        <w:rPr>
          <w:color w:val="000000"/>
          <w:spacing w:val="1"/>
          <w:sz w:val="28"/>
          <w:szCs w:val="28"/>
        </w:rPr>
        <w:t xml:space="preserve"> </w:t>
      </w:r>
      <w:r w:rsidRPr="00B254F3">
        <w:rPr>
          <w:rFonts w:hint="eastAsia"/>
          <w:color w:val="000000"/>
          <w:spacing w:val="1"/>
          <w:sz w:val="28"/>
          <w:szCs w:val="28"/>
        </w:rPr>
        <w:t>формы</w:t>
      </w:r>
      <w:r w:rsidRPr="00A7237C">
        <w:rPr>
          <w:color w:val="FF0000"/>
          <w:sz w:val="28"/>
          <w:szCs w:val="28"/>
        </w:rPr>
        <w:t xml:space="preserve"> </w:t>
      </w:r>
      <w:r w:rsidRPr="00F45A93">
        <w:rPr>
          <w:sz w:val="28"/>
          <w:szCs w:val="28"/>
        </w:rPr>
        <w:t>бюджетной о</w:t>
      </w:r>
      <w:r w:rsidRPr="00F45A93">
        <w:rPr>
          <w:sz w:val="28"/>
          <w:szCs w:val="28"/>
        </w:rPr>
        <w:t>т</w:t>
      </w:r>
      <w:r w:rsidRPr="00F45A93">
        <w:rPr>
          <w:sz w:val="28"/>
          <w:szCs w:val="28"/>
        </w:rPr>
        <w:t>чётности</w:t>
      </w:r>
      <w:r w:rsidRPr="002550DB">
        <w:rPr>
          <w:sz w:val="28"/>
          <w:szCs w:val="28"/>
        </w:rPr>
        <w:t xml:space="preserve">: </w:t>
      </w:r>
      <w:r w:rsidR="007476FD" w:rsidRPr="00F45A93">
        <w:rPr>
          <w:sz w:val="28"/>
          <w:szCs w:val="28"/>
        </w:rPr>
        <w:t>0503167 «Сведения о целевых иностранных кредитах», 0503171 «Сведения о финансовых вложениях получателя бюджетных средств, адм</w:t>
      </w:r>
      <w:r w:rsidR="007476FD" w:rsidRPr="00F45A93">
        <w:rPr>
          <w:sz w:val="28"/>
          <w:szCs w:val="28"/>
        </w:rPr>
        <w:t>и</w:t>
      </w:r>
      <w:r w:rsidR="007476FD" w:rsidRPr="00F45A93">
        <w:rPr>
          <w:sz w:val="28"/>
          <w:szCs w:val="28"/>
        </w:rPr>
        <w:t xml:space="preserve">нистратора источников финансирования дефицита бюджета», </w:t>
      </w:r>
      <w:r w:rsidRPr="002550DB">
        <w:rPr>
          <w:sz w:val="28"/>
          <w:szCs w:val="28"/>
        </w:rPr>
        <w:t>0503172 «Св</w:t>
      </w:r>
      <w:r w:rsidRPr="002550DB">
        <w:rPr>
          <w:sz w:val="28"/>
          <w:szCs w:val="28"/>
        </w:rPr>
        <w:t>е</w:t>
      </w:r>
      <w:r w:rsidRPr="002550DB">
        <w:rPr>
          <w:sz w:val="28"/>
          <w:szCs w:val="28"/>
        </w:rPr>
        <w:t>дения о государственном (муниципальном) долге, предоставленных бюдже</w:t>
      </w:r>
      <w:r w:rsidRPr="002550DB">
        <w:rPr>
          <w:sz w:val="28"/>
          <w:szCs w:val="28"/>
        </w:rPr>
        <w:t>т</w:t>
      </w:r>
      <w:r w:rsidRPr="002550DB">
        <w:rPr>
          <w:sz w:val="28"/>
          <w:szCs w:val="28"/>
        </w:rPr>
        <w:t>ных кр</w:t>
      </w:r>
      <w:r w:rsidRPr="002550DB">
        <w:rPr>
          <w:sz w:val="28"/>
          <w:szCs w:val="28"/>
        </w:rPr>
        <w:t>е</w:t>
      </w:r>
      <w:r w:rsidRPr="002550DB">
        <w:rPr>
          <w:sz w:val="28"/>
          <w:szCs w:val="28"/>
        </w:rPr>
        <w:t xml:space="preserve">дитах», </w:t>
      </w:r>
      <w:r w:rsidR="007476FD">
        <w:rPr>
          <w:sz w:val="28"/>
          <w:szCs w:val="28"/>
        </w:rPr>
        <w:t>0503173 «</w:t>
      </w:r>
      <w:r w:rsidR="007476FD">
        <w:rPr>
          <w:rFonts w:eastAsiaTheme="minorHAnsi"/>
          <w:sz w:val="28"/>
          <w:szCs w:val="28"/>
          <w:lang w:eastAsia="en-US"/>
        </w:rPr>
        <w:t xml:space="preserve">Сведения об изменении остатков валюты баланса», </w:t>
      </w:r>
      <w:r w:rsidR="007476FD" w:rsidRPr="00F45A93">
        <w:rPr>
          <w:sz w:val="28"/>
          <w:szCs w:val="28"/>
        </w:rPr>
        <w:t>0503174 «Сведения о доходах бюджета от перечисления части прибыли</w:t>
      </w:r>
      <w:proofErr w:type="gramEnd"/>
      <w:r w:rsidR="007476FD" w:rsidRPr="00F45A93">
        <w:rPr>
          <w:sz w:val="28"/>
          <w:szCs w:val="28"/>
        </w:rPr>
        <w:t xml:space="preserve"> (д</w:t>
      </w:r>
      <w:r w:rsidR="007476FD" w:rsidRPr="00F45A93">
        <w:rPr>
          <w:sz w:val="28"/>
          <w:szCs w:val="28"/>
        </w:rPr>
        <w:t>и</w:t>
      </w:r>
      <w:r w:rsidR="007476FD" w:rsidRPr="00F45A93">
        <w:rPr>
          <w:sz w:val="28"/>
          <w:szCs w:val="28"/>
        </w:rPr>
        <w:t>видендов) государственных (муниципальных) унитарных предприятий, иных организ</w:t>
      </w:r>
      <w:r w:rsidR="007476FD" w:rsidRPr="00F45A93">
        <w:rPr>
          <w:sz w:val="28"/>
          <w:szCs w:val="28"/>
        </w:rPr>
        <w:t>а</w:t>
      </w:r>
      <w:r w:rsidR="007476FD" w:rsidRPr="00F45A93">
        <w:rPr>
          <w:sz w:val="28"/>
          <w:szCs w:val="28"/>
        </w:rPr>
        <w:t>ций с государственным участием в капитале»,</w:t>
      </w:r>
      <w:r w:rsidR="007476FD">
        <w:rPr>
          <w:sz w:val="28"/>
          <w:szCs w:val="28"/>
        </w:rPr>
        <w:t xml:space="preserve"> </w:t>
      </w:r>
      <w:r w:rsidR="007476FD" w:rsidRPr="00F45A93">
        <w:rPr>
          <w:sz w:val="28"/>
          <w:szCs w:val="28"/>
        </w:rPr>
        <w:t>0503175 «Сведения о прин</w:t>
      </w:r>
      <w:r w:rsidR="007476FD" w:rsidRPr="00F45A93">
        <w:rPr>
          <w:sz w:val="28"/>
          <w:szCs w:val="28"/>
        </w:rPr>
        <w:t>я</w:t>
      </w:r>
      <w:r w:rsidR="007476FD" w:rsidRPr="00F45A93">
        <w:rPr>
          <w:sz w:val="28"/>
          <w:szCs w:val="28"/>
        </w:rPr>
        <w:t>тых и неисполненных обязательствах получателя бюджетных средств»</w:t>
      </w:r>
      <w:r w:rsidR="007476FD">
        <w:rPr>
          <w:sz w:val="28"/>
          <w:szCs w:val="28"/>
        </w:rPr>
        <w:t xml:space="preserve"> </w:t>
      </w:r>
      <w:r w:rsidRPr="002550DB">
        <w:rPr>
          <w:i/>
          <w:sz w:val="28"/>
          <w:szCs w:val="28"/>
        </w:rPr>
        <w:t>не имеют</w:t>
      </w:r>
      <w:r w:rsidRPr="00B254F3">
        <w:rPr>
          <w:i/>
          <w:sz w:val="28"/>
          <w:szCs w:val="28"/>
        </w:rPr>
        <w:t xml:space="preserve"> числового значения показателей и в составе годовой бюджетной отчетн</w:t>
      </w:r>
      <w:r w:rsidRPr="00B254F3">
        <w:rPr>
          <w:i/>
          <w:sz w:val="28"/>
          <w:szCs w:val="28"/>
        </w:rPr>
        <w:t>о</w:t>
      </w:r>
      <w:r w:rsidRPr="00B254F3">
        <w:rPr>
          <w:i/>
          <w:sz w:val="28"/>
          <w:szCs w:val="28"/>
        </w:rPr>
        <w:t>сти не представлены</w:t>
      </w:r>
      <w:r w:rsidRPr="00B254F3">
        <w:rPr>
          <w:sz w:val="28"/>
          <w:szCs w:val="28"/>
        </w:rPr>
        <w:t>.</w:t>
      </w:r>
    </w:p>
    <w:p w:rsidR="004B1FA9" w:rsidRPr="009C7DD4" w:rsidRDefault="004B1FA9" w:rsidP="007476FD">
      <w:pPr>
        <w:ind w:firstLine="709"/>
        <w:jc w:val="both"/>
        <w:rPr>
          <w:color w:val="FF0000"/>
          <w:sz w:val="28"/>
          <w:szCs w:val="28"/>
        </w:rPr>
      </w:pPr>
      <w:r w:rsidRPr="007476FD">
        <w:rPr>
          <w:sz w:val="28"/>
          <w:szCs w:val="28"/>
        </w:rPr>
        <w:t>Проверкой полноты представленной бюджетной отчетности в соотве</w:t>
      </w:r>
      <w:r w:rsidRPr="007476FD">
        <w:rPr>
          <w:sz w:val="28"/>
          <w:szCs w:val="28"/>
        </w:rPr>
        <w:t>т</w:t>
      </w:r>
      <w:r w:rsidRPr="007476FD">
        <w:rPr>
          <w:sz w:val="28"/>
          <w:szCs w:val="28"/>
        </w:rPr>
        <w:t xml:space="preserve">ствии с требованиями Инструкции </w:t>
      </w:r>
      <w:r w:rsidRPr="007476FD">
        <w:rPr>
          <w:spacing w:val="1"/>
          <w:sz w:val="28"/>
          <w:szCs w:val="28"/>
        </w:rPr>
        <w:t>№ 191н</w:t>
      </w:r>
      <w:r w:rsidRPr="007476FD">
        <w:rPr>
          <w:sz w:val="28"/>
          <w:szCs w:val="28"/>
        </w:rPr>
        <w:t xml:space="preserve"> установлено, что </w:t>
      </w:r>
      <w:r w:rsidR="007476FD" w:rsidRPr="007476FD">
        <w:rPr>
          <w:sz w:val="28"/>
          <w:szCs w:val="28"/>
        </w:rPr>
        <w:t>бюджетная о</w:t>
      </w:r>
      <w:r w:rsidR="007476FD" w:rsidRPr="007476FD">
        <w:rPr>
          <w:sz w:val="28"/>
          <w:szCs w:val="28"/>
        </w:rPr>
        <w:t>т</w:t>
      </w:r>
      <w:r w:rsidR="007476FD" w:rsidRPr="007476FD">
        <w:rPr>
          <w:sz w:val="28"/>
          <w:szCs w:val="28"/>
        </w:rPr>
        <w:t xml:space="preserve">четность администрации городского </w:t>
      </w:r>
      <w:r w:rsidR="007476FD" w:rsidRPr="007476FD">
        <w:rPr>
          <w:sz w:val="28"/>
        </w:rPr>
        <w:t xml:space="preserve">поселения </w:t>
      </w:r>
      <w:r w:rsidR="007476FD" w:rsidRPr="007476FD">
        <w:t xml:space="preserve">– </w:t>
      </w:r>
      <w:r w:rsidR="007476FD" w:rsidRPr="007476FD">
        <w:rPr>
          <w:sz w:val="28"/>
          <w:szCs w:val="28"/>
        </w:rPr>
        <w:t>город Новохопе</w:t>
      </w:r>
      <w:proofErr w:type="gramStart"/>
      <w:r w:rsidR="007476FD" w:rsidRPr="007476FD">
        <w:rPr>
          <w:sz w:val="28"/>
          <w:szCs w:val="28"/>
        </w:rPr>
        <w:t>рск пр</w:t>
      </w:r>
      <w:proofErr w:type="gramEnd"/>
      <w:r w:rsidR="007476FD" w:rsidRPr="007476FD">
        <w:rPr>
          <w:sz w:val="28"/>
          <w:szCs w:val="28"/>
        </w:rPr>
        <w:t>е</w:t>
      </w:r>
      <w:r w:rsidR="007476FD" w:rsidRPr="007476FD">
        <w:rPr>
          <w:sz w:val="28"/>
          <w:szCs w:val="28"/>
        </w:rPr>
        <w:t>д</w:t>
      </w:r>
      <w:r w:rsidR="007476FD" w:rsidRPr="007476FD">
        <w:rPr>
          <w:sz w:val="28"/>
          <w:szCs w:val="28"/>
        </w:rPr>
        <w:t>ставлена в составе сводной бюджетной отчетности</w:t>
      </w:r>
      <w:r w:rsidR="007476FD" w:rsidRPr="00B254F3">
        <w:rPr>
          <w:sz w:val="28"/>
          <w:szCs w:val="28"/>
        </w:rPr>
        <w:t xml:space="preserve"> за 2021 год в полном об</w:t>
      </w:r>
      <w:r w:rsidR="007476FD" w:rsidRPr="00B254F3">
        <w:rPr>
          <w:sz w:val="28"/>
          <w:szCs w:val="28"/>
        </w:rPr>
        <w:t>ъ</w:t>
      </w:r>
      <w:r w:rsidR="007476FD" w:rsidRPr="00B254F3">
        <w:rPr>
          <w:sz w:val="28"/>
          <w:szCs w:val="28"/>
        </w:rPr>
        <w:t>еме.</w:t>
      </w:r>
      <w:r w:rsidRPr="009C7DD4">
        <w:rPr>
          <w:color w:val="FF0000"/>
          <w:sz w:val="28"/>
          <w:szCs w:val="28"/>
        </w:rPr>
        <w:t xml:space="preserve"> </w:t>
      </w:r>
    </w:p>
    <w:p w:rsidR="00CE0233" w:rsidRPr="007A65D8" w:rsidRDefault="00CE0233" w:rsidP="00552F41">
      <w:pPr>
        <w:overflowPunct/>
        <w:ind w:firstLine="709"/>
        <w:jc w:val="both"/>
        <w:textAlignment w:val="auto"/>
        <w:outlineLvl w:val="1"/>
        <w:rPr>
          <w:sz w:val="28"/>
          <w:szCs w:val="28"/>
        </w:rPr>
      </w:pPr>
      <w:proofErr w:type="gramStart"/>
      <w:r w:rsidRPr="0093131C">
        <w:rPr>
          <w:sz w:val="28"/>
          <w:szCs w:val="28"/>
        </w:rPr>
        <w:t xml:space="preserve">Согласно представленным документам о проведении инвентаризации перед составлением годовой отчетности в </w:t>
      </w:r>
      <w:r w:rsidRPr="0093131C">
        <w:rPr>
          <w:sz w:val="28"/>
        </w:rPr>
        <w:t xml:space="preserve">администрации </w:t>
      </w:r>
      <w:r w:rsidR="00B971AC" w:rsidRPr="0093131C">
        <w:rPr>
          <w:sz w:val="28"/>
          <w:szCs w:val="28"/>
        </w:rPr>
        <w:t xml:space="preserve">городского </w:t>
      </w:r>
      <w:r w:rsidR="00B971AC" w:rsidRPr="0093131C">
        <w:rPr>
          <w:sz w:val="28"/>
        </w:rPr>
        <w:t>пос</w:t>
      </w:r>
      <w:r w:rsidR="00B971AC" w:rsidRPr="0093131C">
        <w:rPr>
          <w:sz w:val="28"/>
        </w:rPr>
        <w:t>е</w:t>
      </w:r>
      <w:r w:rsidR="00B971AC" w:rsidRPr="0093131C">
        <w:rPr>
          <w:sz w:val="28"/>
        </w:rPr>
        <w:t xml:space="preserve">ления </w:t>
      </w:r>
      <w:r w:rsidR="00B971AC" w:rsidRPr="0093131C">
        <w:t xml:space="preserve">– </w:t>
      </w:r>
      <w:r w:rsidR="00B971AC" w:rsidRPr="0093131C">
        <w:rPr>
          <w:sz w:val="28"/>
          <w:szCs w:val="28"/>
        </w:rPr>
        <w:t>город Новохоперск</w:t>
      </w:r>
      <w:r w:rsidRPr="0093131C">
        <w:rPr>
          <w:sz w:val="28"/>
          <w:szCs w:val="28"/>
        </w:rPr>
        <w:t xml:space="preserve"> в соответствии с распоряжением администрации от </w:t>
      </w:r>
      <w:r w:rsidR="00B971AC" w:rsidRPr="0093131C">
        <w:rPr>
          <w:sz w:val="28"/>
          <w:szCs w:val="28"/>
        </w:rPr>
        <w:t>1</w:t>
      </w:r>
      <w:r w:rsidR="0093131C" w:rsidRPr="0093131C">
        <w:rPr>
          <w:sz w:val="28"/>
          <w:szCs w:val="28"/>
        </w:rPr>
        <w:t>5</w:t>
      </w:r>
      <w:r w:rsidR="000652B4" w:rsidRPr="0093131C">
        <w:rPr>
          <w:sz w:val="28"/>
          <w:szCs w:val="28"/>
        </w:rPr>
        <w:t xml:space="preserve"> </w:t>
      </w:r>
      <w:r w:rsidR="00B971AC" w:rsidRPr="0093131C">
        <w:rPr>
          <w:sz w:val="28"/>
          <w:szCs w:val="28"/>
        </w:rPr>
        <w:t>октя</w:t>
      </w:r>
      <w:r w:rsidRPr="0093131C">
        <w:rPr>
          <w:sz w:val="28"/>
          <w:szCs w:val="28"/>
        </w:rPr>
        <w:t>бря 20</w:t>
      </w:r>
      <w:r w:rsidR="000652B4" w:rsidRPr="0093131C">
        <w:rPr>
          <w:sz w:val="28"/>
          <w:szCs w:val="28"/>
        </w:rPr>
        <w:t>2</w:t>
      </w:r>
      <w:r w:rsidR="0093131C" w:rsidRPr="0093131C">
        <w:rPr>
          <w:sz w:val="28"/>
          <w:szCs w:val="28"/>
        </w:rPr>
        <w:t xml:space="preserve">1 </w:t>
      </w:r>
      <w:r w:rsidRPr="0093131C">
        <w:rPr>
          <w:sz w:val="28"/>
          <w:szCs w:val="28"/>
        </w:rPr>
        <w:t>года №</w:t>
      </w:r>
      <w:r w:rsidR="0093131C" w:rsidRPr="0093131C">
        <w:rPr>
          <w:sz w:val="28"/>
          <w:szCs w:val="28"/>
        </w:rPr>
        <w:t>259</w:t>
      </w:r>
      <w:r w:rsidRPr="0093131C">
        <w:rPr>
          <w:sz w:val="28"/>
          <w:szCs w:val="28"/>
        </w:rPr>
        <w:t>,</w:t>
      </w:r>
      <w:r w:rsidRPr="009C7DD4">
        <w:rPr>
          <w:color w:val="FF0000"/>
          <w:sz w:val="28"/>
          <w:szCs w:val="28"/>
        </w:rPr>
        <w:t xml:space="preserve"> </w:t>
      </w:r>
      <w:r w:rsidR="00C830B1" w:rsidRPr="007A65D8">
        <w:rPr>
          <w:sz w:val="28"/>
          <w:szCs w:val="28"/>
        </w:rPr>
        <w:t>МКУ «</w:t>
      </w:r>
      <w:proofErr w:type="spellStart"/>
      <w:r w:rsidR="00C830B1" w:rsidRPr="007A65D8">
        <w:rPr>
          <w:sz w:val="28"/>
          <w:szCs w:val="28"/>
        </w:rPr>
        <w:t>Культурно-досуговый</w:t>
      </w:r>
      <w:proofErr w:type="spellEnd"/>
      <w:r w:rsidR="00C830B1" w:rsidRPr="007A65D8">
        <w:rPr>
          <w:sz w:val="28"/>
          <w:szCs w:val="28"/>
        </w:rPr>
        <w:t xml:space="preserve"> центр»</w:t>
      </w:r>
      <w:r w:rsidR="00552F41" w:rsidRPr="007A65D8">
        <w:rPr>
          <w:sz w:val="28"/>
          <w:szCs w:val="28"/>
        </w:rPr>
        <w:t xml:space="preserve"> </w:t>
      </w:r>
      <w:r w:rsidRPr="007A65D8">
        <w:rPr>
          <w:sz w:val="28"/>
          <w:szCs w:val="28"/>
        </w:rPr>
        <w:t>в соо</w:t>
      </w:r>
      <w:r w:rsidRPr="007A65D8">
        <w:rPr>
          <w:sz w:val="28"/>
          <w:szCs w:val="28"/>
        </w:rPr>
        <w:t>т</w:t>
      </w:r>
      <w:r w:rsidRPr="007A65D8">
        <w:rPr>
          <w:sz w:val="28"/>
          <w:szCs w:val="28"/>
        </w:rPr>
        <w:t xml:space="preserve">ветствии с приказом от </w:t>
      </w:r>
      <w:r w:rsidR="007A65D8" w:rsidRPr="007A65D8">
        <w:rPr>
          <w:sz w:val="28"/>
          <w:szCs w:val="28"/>
        </w:rPr>
        <w:t>15</w:t>
      </w:r>
      <w:r w:rsidRPr="007A65D8">
        <w:rPr>
          <w:sz w:val="28"/>
          <w:szCs w:val="28"/>
        </w:rPr>
        <w:t>.1</w:t>
      </w:r>
      <w:r w:rsidR="00C830B1" w:rsidRPr="007A65D8">
        <w:rPr>
          <w:sz w:val="28"/>
          <w:szCs w:val="28"/>
        </w:rPr>
        <w:t>0</w:t>
      </w:r>
      <w:r w:rsidRPr="007A65D8">
        <w:rPr>
          <w:sz w:val="28"/>
          <w:szCs w:val="28"/>
        </w:rPr>
        <w:t>.20</w:t>
      </w:r>
      <w:r w:rsidR="000652B4" w:rsidRPr="007A65D8">
        <w:rPr>
          <w:sz w:val="28"/>
          <w:szCs w:val="28"/>
        </w:rPr>
        <w:t>2</w:t>
      </w:r>
      <w:r w:rsidR="007A65D8" w:rsidRPr="007A65D8">
        <w:rPr>
          <w:sz w:val="28"/>
          <w:szCs w:val="28"/>
        </w:rPr>
        <w:t>1</w:t>
      </w:r>
      <w:r w:rsidRPr="007A65D8">
        <w:rPr>
          <w:sz w:val="28"/>
          <w:szCs w:val="28"/>
        </w:rPr>
        <w:t xml:space="preserve"> года №</w:t>
      </w:r>
      <w:r w:rsidR="007A65D8" w:rsidRPr="007A65D8">
        <w:rPr>
          <w:sz w:val="28"/>
          <w:szCs w:val="28"/>
        </w:rPr>
        <w:t>б/</w:t>
      </w:r>
      <w:proofErr w:type="spellStart"/>
      <w:r w:rsidR="007A65D8" w:rsidRPr="007A65D8">
        <w:rPr>
          <w:sz w:val="28"/>
          <w:szCs w:val="28"/>
        </w:rPr>
        <w:t>н</w:t>
      </w:r>
      <w:proofErr w:type="spellEnd"/>
      <w:r w:rsidRPr="007A65D8">
        <w:rPr>
          <w:sz w:val="28"/>
          <w:szCs w:val="28"/>
        </w:rPr>
        <w:t>,</w:t>
      </w:r>
      <w:r w:rsidR="000652B4" w:rsidRPr="007A65D8">
        <w:rPr>
          <w:sz w:val="28"/>
          <w:szCs w:val="28"/>
        </w:rPr>
        <w:t xml:space="preserve"> </w:t>
      </w:r>
      <w:r w:rsidR="00C830B1" w:rsidRPr="007A65D8">
        <w:rPr>
          <w:sz w:val="28"/>
          <w:shd w:val="clear" w:color="auto" w:fill="FFFFFF"/>
        </w:rPr>
        <w:t>МКУ «Хозяйственно-эксплуатационная служба по обслуживанию городского поселения»</w:t>
      </w:r>
      <w:r w:rsidRPr="007A65D8">
        <w:rPr>
          <w:sz w:val="28"/>
          <w:szCs w:val="28"/>
        </w:rPr>
        <w:t xml:space="preserve"> от </w:t>
      </w:r>
      <w:r w:rsidR="000652B4" w:rsidRPr="007A65D8">
        <w:rPr>
          <w:sz w:val="28"/>
          <w:szCs w:val="28"/>
        </w:rPr>
        <w:t>1</w:t>
      </w:r>
      <w:r w:rsidR="007A65D8" w:rsidRPr="007A65D8">
        <w:rPr>
          <w:sz w:val="28"/>
          <w:szCs w:val="28"/>
        </w:rPr>
        <w:t>7</w:t>
      </w:r>
      <w:r w:rsidR="000652B4" w:rsidRPr="007A65D8">
        <w:rPr>
          <w:sz w:val="28"/>
          <w:szCs w:val="28"/>
        </w:rPr>
        <w:t xml:space="preserve"> о</w:t>
      </w:r>
      <w:r w:rsidR="000652B4" w:rsidRPr="007A65D8">
        <w:rPr>
          <w:sz w:val="28"/>
          <w:szCs w:val="28"/>
        </w:rPr>
        <w:t>к</w:t>
      </w:r>
      <w:r w:rsidR="000652B4" w:rsidRPr="007A65D8">
        <w:rPr>
          <w:sz w:val="28"/>
          <w:szCs w:val="28"/>
        </w:rPr>
        <w:t>тября 202</w:t>
      </w:r>
      <w:r w:rsidR="007A65D8" w:rsidRPr="007A65D8">
        <w:rPr>
          <w:sz w:val="28"/>
          <w:szCs w:val="28"/>
        </w:rPr>
        <w:t>1</w:t>
      </w:r>
      <w:r w:rsidR="000652B4" w:rsidRPr="007A65D8">
        <w:rPr>
          <w:sz w:val="28"/>
          <w:szCs w:val="28"/>
        </w:rPr>
        <w:t xml:space="preserve"> года №1</w:t>
      </w:r>
      <w:r w:rsidR="007A65D8" w:rsidRPr="007A65D8">
        <w:rPr>
          <w:sz w:val="28"/>
          <w:szCs w:val="28"/>
        </w:rPr>
        <w:t>23-ОД</w:t>
      </w:r>
      <w:r w:rsidRPr="007A65D8">
        <w:rPr>
          <w:sz w:val="28"/>
          <w:szCs w:val="28"/>
        </w:rPr>
        <w:t xml:space="preserve"> проведена</w:t>
      </w:r>
      <w:r w:rsidRPr="007A65D8">
        <w:rPr>
          <w:bCs/>
          <w:sz w:val="28"/>
          <w:szCs w:val="28"/>
        </w:rPr>
        <w:t xml:space="preserve"> и</w:t>
      </w:r>
      <w:r w:rsidRPr="007A65D8">
        <w:rPr>
          <w:sz w:val="28"/>
          <w:szCs w:val="28"/>
        </w:rPr>
        <w:t>нвентаризация имущества, финанс</w:t>
      </w:r>
      <w:r w:rsidRPr="007A65D8">
        <w:rPr>
          <w:sz w:val="28"/>
          <w:szCs w:val="28"/>
        </w:rPr>
        <w:t>о</w:t>
      </w:r>
      <w:r w:rsidRPr="007A65D8">
        <w:rPr>
          <w:sz w:val="28"/>
          <w:szCs w:val="28"/>
        </w:rPr>
        <w:t xml:space="preserve">вых активов и обязательств </w:t>
      </w:r>
      <w:r w:rsidR="00C830B1" w:rsidRPr="007A65D8">
        <w:rPr>
          <w:sz w:val="28"/>
          <w:szCs w:val="28"/>
        </w:rPr>
        <w:t>по</w:t>
      </w:r>
      <w:proofErr w:type="gramEnd"/>
      <w:r w:rsidR="00C830B1" w:rsidRPr="007A65D8">
        <w:rPr>
          <w:sz w:val="28"/>
          <w:szCs w:val="28"/>
        </w:rPr>
        <w:t xml:space="preserve"> итогам</w:t>
      </w:r>
      <w:r w:rsidRPr="007A65D8">
        <w:rPr>
          <w:sz w:val="28"/>
          <w:szCs w:val="28"/>
        </w:rPr>
        <w:t xml:space="preserve"> 20</w:t>
      </w:r>
      <w:r w:rsidR="000652B4" w:rsidRPr="007A65D8">
        <w:rPr>
          <w:sz w:val="28"/>
          <w:szCs w:val="28"/>
        </w:rPr>
        <w:t>2</w:t>
      </w:r>
      <w:r w:rsidR="007A65D8" w:rsidRPr="007A65D8">
        <w:rPr>
          <w:sz w:val="28"/>
          <w:szCs w:val="28"/>
        </w:rPr>
        <w:t>1</w:t>
      </w:r>
      <w:r w:rsidR="000652B4" w:rsidRPr="007A65D8">
        <w:rPr>
          <w:sz w:val="28"/>
          <w:szCs w:val="28"/>
        </w:rPr>
        <w:t xml:space="preserve"> </w:t>
      </w:r>
      <w:r w:rsidRPr="007A65D8">
        <w:rPr>
          <w:sz w:val="28"/>
          <w:szCs w:val="28"/>
        </w:rPr>
        <w:t>года. В результате проведенной инвентаризации излишков и недостач материальных ценностей не устано</w:t>
      </w:r>
      <w:r w:rsidRPr="007A65D8">
        <w:rPr>
          <w:sz w:val="28"/>
          <w:szCs w:val="28"/>
        </w:rPr>
        <w:t>в</w:t>
      </w:r>
      <w:r w:rsidRPr="007A65D8">
        <w:rPr>
          <w:sz w:val="28"/>
          <w:szCs w:val="28"/>
        </w:rPr>
        <w:t>лено.</w:t>
      </w:r>
    </w:p>
    <w:p w:rsidR="00CE0233" w:rsidRPr="007A65D8" w:rsidRDefault="00CE0233" w:rsidP="00CE0233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7A65D8">
        <w:rPr>
          <w:sz w:val="28"/>
          <w:szCs w:val="28"/>
        </w:rPr>
        <w:t>При проверке соответствия данных о стоимости активов, обязатель</w:t>
      </w:r>
      <w:proofErr w:type="gramStart"/>
      <w:r w:rsidRPr="007A65D8">
        <w:rPr>
          <w:sz w:val="28"/>
          <w:szCs w:val="28"/>
        </w:rPr>
        <w:t>ств в гр</w:t>
      </w:r>
      <w:proofErr w:type="gramEnd"/>
      <w:r w:rsidRPr="007A65D8">
        <w:rPr>
          <w:sz w:val="28"/>
          <w:szCs w:val="28"/>
        </w:rPr>
        <w:t>афах «На начало года», данным граф «На конец отчетного периода» пр</w:t>
      </w:r>
      <w:r w:rsidRPr="007A65D8">
        <w:rPr>
          <w:sz w:val="28"/>
          <w:szCs w:val="28"/>
        </w:rPr>
        <w:t>е</w:t>
      </w:r>
      <w:r w:rsidRPr="007A65D8">
        <w:rPr>
          <w:sz w:val="28"/>
          <w:szCs w:val="28"/>
        </w:rPr>
        <w:lastRenderedPageBreak/>
        <w:t>дыдущего года Баланса исполнения бюджета (ф.0503120) расхождений не установлено.</w:t>
      </w:r>
    </w:p>
    <w:p w:rsidR="00CE0233" w:rsidRPr="007A65D8" w:rsidRDefault="00CE0233" w:rsidP="00552F41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7A65D8">
        <w:rPr>
          <w:spacing w:val="1"/>
          <w:sz w:val="28"/>
          <w:szCs w:val="28"/>
        </w:rPr>
        <w:t xml:space="preserve">В ходе выборочной проверки контрольных соотношений </w:t>
      </w:r>
      <w:r w:rsidRPr="007A65D8">
        <w:rPr>
          <w:sz w:val="28"/>
          <w:szCs w:val="28"/>
        </w:rPr>
        <w:t>между пок</w:t>
      </w:r>
      <w:r w:rsidRPr="007A65D8">
        <w:rPr>
          <w:sz w:val="28"/>
          <w:szCs w:val="28"/>
        </w:rPr>
        <w:t>а</w:t>
      </w:r>
      <w:r w:rsidRPr="007A65D8">
        <w:rPr>
          <w:sz w:val="28"/>
          <w:szCs w:val="28"/>
        </w:rPr>
        <w:t>зателями представленных форм бюджетной отчётности расхождений не у</w:t>
      </w:r>
      <w:r w:rsidRPr="007A65D8">
        <w:rPr>
          <w:sz w:val="28"/>
          <w:szCs w:val="28"/>
        </w:rPr>
        <w:t>с</w:t>
      </w:r>
      <w:r w:rsidRPr="007A65D8">
        <w:rPr>
          <w:sz w:val="28"/>
          <w:szCs w:val="28"/>
        </w:rPr>
        <w:t xml:space="preserve">тановлено: данные </w:t>
      </w:r>
      <w:r w:rsidRPr="007A65D8">
        <w:rPr>
          <w:spacing w:val="1"/>
          <w:sz w:val="28"/>
          <w:szCs w:val="28"/>
        </w:rPr>
        <w:t xml:space="preserve">баланса (ф.0503120) соответствуют данным </w:t>
      </w:r>
      <w:r w:rsidRPr="007A65D8">
        <w:rPr>
          <w:sz w:val="28"/>
          <w:szCs w:val="28"/>
        </w:rPr>
        <w:t>Отчета о ф</w:t>
      </w:r>
      <w:r w:rsidRPr="007A65D8">
        <w:rPr>
          <w:sz w:val="28"/>
          <w:szCs w:val="28"/>
        </w:rPr>
        <w:t>и</w:t>
      </w:r>
      <w:r w:rsidRPr="007A65D8">
        <w:rPr>
          <w:sz w:val="28"/>
          <w:szCs w:val="28"/>
        </w:rPr>
        <w:t>нансовых результатах деятельности (ф. 0503121), Сведениям о движении н</w:t>
      </w:r>
      <w:r w:rsidRPr="007A65D8">
        <w:rPr>
          <w:sz w:val="28"/>
          <w:szCs w:val="28"/>
        </w:rPr>
        <w:t>е</w:t>
      </w:r>
      <w:r w:rsidRPr="007A65D8">
        <w:rPr>
          <w:sz w:val="28"/>
          <w:szCs w:val="28"/>
        </w:rPr>
        <w:t xml:space="preserve">финансовых активов </w:t>
      </w:r>
      <w:hyperlink r:id="rId13" w:history="1">
        <w:r w:rsidRPr="007A65D8">
          <w:rPr>
            <w:sz w:val="28"/>
            <w:szCs w:val="28"/>
          </w:rPr>
          <w:t>(ф. 0503168)</w:t>
        </w:r>
      </w:hyperlink>
      <w:r w:rsidRPr="007A65D8">
        <w:rPr>
          <w:sz w:val="28"/>
          <w:szCs w:val="28"/>
        </w:rPr>
        <w:t xml:space="preserve"> и Сведениям по дебиторской и кредито</w:t>
      </w:r>
      <w:r w:rsidRPr="007A65D8">
        <w:rPr>
          <w:sz w:val="28"/>
          <w:szCs w:val="28"/>
        </w:rPr>
        <w:t>р</w:t>
      </w:r>
      <w:r w:rsidRPr="007A65D8">
        <w:rPr>
          <w:sz w:val="28"/>
          <w:szCs w:val="28"/>
        </w:rPr>
        <w:t xml:space="preserve">ской задолженности </w:t>
      </w:r>
      <w:hyperlink r:id="rId14" w:history="1">
        <w:r w:rsidRPr="007A65D8">
          <w:rPr>
            <w:sz w:val="28"/>
            <w:szCs w:val="28"/>
          </w:rPr>
          <w:t>(ф. 0503169)</w:t>
        </w:r>
      </w:hyperlink>
      <w:r w:rsidRPr="007A65D8">
        <w:rPr>
          <w:sz w:val="28"/>
          <w:szCs w:val="28"/>
        </w:rPr>
        <w:t xml:space="preserve">. </w:t>
      </w:r>
    </w:p>
    <w:p w:rsidR="00CE0233" w:rsidRPr="007A65D8" w:rsidRDefault="00CE0233" w:rsidP="00552F41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7A65D8">
        <w:rPr>
          <w:sz w:val="28"/>
          <w:szCs w:val="28"/>
        </w:rPr>
        <w:t xml:space="preserve">Данные Отчета об исполнении бюджета </w:t>
      </w:r>
      <w:hyperlink r:id="rId15" w:history="1">
        <w:r w:rsidRPr="007A65D8">
          <w:rPr>
            <w:sz w:val="28"/>
            <w:szCs w:val="28"/>
          </w:rPr>
          <w:t>(ф. 0503117)</w:t>
        </w:r>
      </w:hyperlink>
      <w:r w:rsidRPr="007A65D8">
        <w:rPr>
          <w:sz w:val="28"/>
          <w:szCs w:val="28"/>
        </w:rPr>
        <w:t xml:space="preserve"> соответствуют данным Отчета о движении денежных средств </w:t>
      </w:r>
      <w:hyperlink r:id="rId16" w:history="1">
        <w:r w:rsidRPr="007A65D8">
          <w:rPr>
            <w:sz w:val="28"/>
            <w:szCs w:val="28"/>
          </w:rPr>
          <w:t>(ф. 0503123)</w:t>
        </w:r>
      </w:hyperlink>
      <w:r w:rsidRPr="007A65D8">
        <w:rPr>
          <w:sz w:val="28"/>
          <w:szCs w:val="28"/>
        </w:rPr>
        <w:t xml:space="preserve"> (в части общего объема доходов и расходов бюджета).</w:t>
      </w:r>
    </w:p>
    <w:p w:rsidR="007A65D8" w:rsidRDefault="007A65D8" w:rsidP="00523762">
      <w:pPr>
        <w:ind w:firstLine="709"/>
        <w:jc w:val="both"/>
        <w:rPr>
          <w:sz w:val="28"/>
          <w:szCs w:val="28"/>
        </w:rPr>
      </w:pPr>
      <w:proofErr w:type="gramStart"/>
      <w:r w:rsidRPr="009E4835">
        <w:rPr>
          <w:sz w:val="28"/>
          <w:szCs w:val="28"/>
        </w:rPr>
        <w:t>Согласно требованиям Инструкции 191н Баланс исполнения бюджета (ф. 0503120) сформирован финансовым органом на основании сводного Б</w:t>
      </w:r>
      <w:r w:rsidRPr="009E4835">
        <w:rPr>
          <w:sz w:val="28"/>
          <w:szCs w:val="28"/>
        </w:rPr>
        <w:t>а</w:t>
      </w:r>
      <w:r w:rsidRPr="009E4835">
        <w:rPr>
          <w:sz w:val="28"/>
          <w:szCs w:val="28"/>
        </w:rPr>
        <w:t xml:space="preserve">ланса </w:t>
      </w:r>
      <w:hyperlink r:id="rId17" w:history="1">
        <w:r w:rsidRPr="009E4835">
          <w:rPr>
            <w:sz w:val="28"/>
            <w:szCs w:val="28"/>
          </w:rPr>
          <w:t>(ф. 0503130)</w:t>
        </w:r>
      </w:hyperlink>
      <w:r w:rsidRPr="009E4835">
        <w:rPr>
          <w:sz w:val="28"/>
          <w:szCs w:val="28"/>
        </w:rPr>
        <w:t xml:space="preserve">,  и сводного годового Баланса </w:t>
      </w:r>
      <w:hyperlink r:id="rId18" w:history="1">
        <w:r w:rsidRPr="009E4835">
          <w:rPr>
            <w:sz w:val="28"/>
            <w:szCs w:val="28"/>
          </w:rPr>
          <w:t>(ф. 0503140)</w:t>
        </w:r>
      </w:hyperlink>
      <w:r w:rsidRPr="009E4835">
        <w:rPr>
          <w:sz w:val="28"/>
          <w:szCs w:val="28"/>
        </w:rPr>
        <w:t xml:space="preserve"> путем объед</w:t>
      </w:r>
      <w:r w:rsidRPr="009E4835">
        <w:rPr>
          <w:sz w:val="28"/>
          <w:szCs w:val="28"/>
        </w:rPr>
        <w:t>и</w:t>
      </w:r>
      <w:r w:rsidRPr="009E4835">
        <w:rPr>
          <w:sz w:val="28"/>
          <w:szCs w:val="28"/>
        </w:rPr>
        <w:t>нения показателей по строкам и графам отчетов, с одновременным исключ</w:t>
      </w:r>
      <w:r w:rsidRPr="009E4835">
        <w:rPr>
          <w:sz w:val="28"/>
          <w:szCs w:val="28"/>
        </w:rPr>
        <w:t>е</w:t>
      </w:r>
      <w:r w:rsidRPr="009E4835">
        <w:rPr>
          <w:sz w:val="28"/>
          <w:szCs w:val="28"/>
        </w:rPr>
        <w:t>нием взаимосвязанных показателей., составленных и представленных пол</w:t>
      </w:r>
      <w:r w:rsidRPr="009E4835">
        <w:rPr>
          <w:sz w:val="28"/>
          <w:szCs w:val="28"/>
        </w:rPr>
        <w:t>у</w:t>
      </w:r>
      <w:r w:rsidRPr="009E4835">
        <w:rPr>
          <w:sz w:val="28"/>
          <w:szCs w:val="28"/>
        </w:rPr>
        <w:t>чателями бюджетных средств, администраторами источников финансиров</w:t>
      </w:r>
      <w:r w:rsidRPr="009E4835">
        <w:rPr>
          <w:sz w:val="28"/>
          <w:szCs w:val="28"/>
        </w:rPr>
        <w:t>а</w:t>
      </w:r>
      <w:r w:rsidRPr="009E4835">
        <w:rPr>
          <w:sz w:val="28"/>
          <w:szCs w:val="28"/>
        </w:rPr>
        <w:t>ния дефицита бюджета, администраторами доходов бюджета, путем сумм</w:t>
      </w:r>
      <w:r w:rsidRPr="009E4835">
        <w:rPr>
          <w:sz w:val="28"/>
          <w:szCs w:val="28"/>
        </w:rPr>
        <w:t>и</w:t>
      </w:r>
      <w:r w:rsidRPr="009E4835">
        <w:rPr>
          <w:sz w:val="28"/>
          <w:szCs w:val="28"/>
        </w:rPr>
        <w:t xml:space="preserve">рования одноименных показателей по строкам и графам отчетов. </w:t>
      </w:r>
      <w:proofErr w:type="gramEnd"/>
    </w:p>
    <w:p w:rsidR="00CE0233" w:rsidRPr="007A65D8" w:rsidRDefault="00CE0233" w:rsidP="00005B3A">
      <w:pPr>
        <w:spacing w:before="120"/>
        <w:ind w:firstLine="709"/>
        <w:jc w:val="both"/>
        <w:rPr>
          <w:sz w:val="28"/>
          <w:szCs w:val="28"/>
        </w:rPr>
      </w:pPr>
      <w:r w:rsidRPr="007A65D8">
        <w:rPr>
          <w:sz w:val="28"/>
          <w:szCs w:val="28"/>
        </w:rPr>
        <w:t>В 20</w:t>
      </w:r>
      <w:r w:rsidR="009D5822" w:rsidRPr="007A65D8">
        <w:rPr>
          <w:sz w:val="28"/>
          <w:szCs w:val="28"/>
        </w:rPr>
        <w:t>2</w:t>
      </w:r>
      <w:r w:rsidR="007A65D8" w:rsidRPr="007A65D8">
        <w:rPr>
          <w:sz w:val="28"/>
          <w:szCs w:val="28"/>
        </w:rPr>
        <w:t>1</w:t>
      </w:r>
      <w:r w:rsidRPr="007A65D8">
        <w:rPr>
          <w:sz w:val="28"/>
          <w:szCs w:val="28"/>
        </w:rPr>
        <w:t xml:space="preserve"> году за счет средств бюджета </w:t>
      </w:r>
      <w:r w:rsidR="00B83DB7" w:rsidRPr="007A65D8">
        <w:rPr>
          <w:sz w:val="28"/>
          <w:szCs w:val="28"/>
        </w:rPr>
        <w:t xml:space="preserve">городского </w:t>
      </w:r>
      <w:r w:rsidR="00B83DB7" w:rsidRPr="007A65D8">
        <w:rPr>
          <w:sz w:val="28"/>
        </w:rPr>
        <w:t xml:space="preserve">поселения </w:t>
      </w:r>
      <w:r w:rsidR="00B83DB7" w:rsidRPr="007A65D8">
        <w:t xml:space="preserve">– </w:t>
      </w:r>
      <w:r w:rsidR="00B83DB7" w:rsidRPr="007A65D8">
        <w:rPr>
          <w:sz w:val="28"/>
          <w:szCs w:val="28"/>
        </w:rPr>
        <w:t>город Н</w:t>
      </w:r>
      <w:r w:rsidR="00B83DB7" w:rsidRPr="007A65D8">
        <w:rPr>
          <w:sz w:val="28"/>
          <w:szCs w:val="28"/>
        </w:rPr>
        <w:t>о</w:t>
      </w:r>
      <w:r w:rsidR="00B83DB7" w:rsidRPr="007A65D8">
        <w:rPr>
          <w:sz w:val="28"/>
          <w:szCs w:val="28"/>
        </w:rPr>
        <w:t xml:space="preserve">вохоперск </w:t>
      </w:r>
      <w:r w:rsidRPr="007A65D8">
        <w:rPr>
          <w:sz w:val="28"/>
          <w:szCs w:val="28"/>
        </w:rPr>
        <w:t>осуществлялось финансирование деятельности следующих пол</w:t>
      </w:r>
      <w:r w:rsidRPr="007A65D8">
        <w:rPr>
          <w:sz w:val="28"/>
          <w:szCs w:val="28"/>
        </w:rPr>
        <w:t>у</w:t>
      </w:r>
      <w:r w:rsidRPr="007A65D8">
        <w:rPr>
          <w:sz w:val="28"/>
          <w:szCs w:val="28"/>
        </w:rPr>
        <w:t>чателей бюдже</w:t>
      </w:r>
      <w:r w:rsidRPr="007A65D8">
        <w:rPr>
          <w:sz w:val="28"/>
          <w:szCs w:val="28"/>
        </w:rPr>
        <w:t>т</w:t>
      </w:r>
      <w:r w:rsidRPr="007A65D8">
        <w:rPr>
          <w:sz w:val="28"/>
          <w:szCs w:val="28"/>
        </w:rPr>
        <w:t xml:space="preserve">ных средств: администрация </w:t>
      </w:r>
      <w:r w:rsidR="00B83DB7" w:rsidRPr="007A65D8">
        <w:rPr>
          <w:sz w:val="28"/>
          <w:szCs w:val="28"/>
        </w:rPr>
        <w:t xml:space="preserve">городского </w:t>
      </w:r>
      <w:r w:rsidR="00B83DB7" w:rsidRPr="007A65D8">
        <w:rPr>
          <w:sz w:val="28"/>
        </w:rPr>
        <w:t xml:space="preserve">поселения </w:t>
      </w:r>
      <w:r w:rsidR="00B83DB7" w:rsidRPr="007A65D8">
        <w:t xml:space="preserve">– </w:t>
      </w:r>
      <w:r w:rsidR="00B83DB7" w:rsidRPr="007A65D8">
        <w:rPr>
          <w:sz w:val="28"/>
          <w:szCs w:val="28"/>
        </w:rPr>
        <w:t>город Новохоперск</w:t>
      </w:r>
      <w:r w:rsidRPr="007A65D8">
        <w:rPr>
          <w:sz w:val="28"/>
          <w:szCs w:val="28"/>
        </w:rPr>
        <w:t xml:space="preserve"> Н</w:t>
      </w:r>
      <w:r w:rsidRPr="007A65D8">
        <w:rPr>
          <w:sz w:val="28"/>
          <w:szCs w:val="28"/>
        </w:rPr>
        <w:t>о</w:t>
      </w:r>
      <w:r w:rsidRPr="007A65D8">
        <w:rPr>
          <w:sz w:val="28"/>
          <w:szCs w:val="28"/>
        </w:rPr>
        <w:t>вохоперского муниципального района Воронежской области</w:t>
      </w:r>
      <w:r w:rsidR="00B83DB7" w:rsidRPr="007A65D8">
        <w:rPr>
          <w:sz w:val="28"/>
          <w:szCs w:val="28"/>
        </w:rPr>
        <w:t xml:space="preserve">, </w:t>
      </w:r>
      <w:r w:rsidR="00B83DB7" w:rsidRPr="007A65D8">
        <w:rPr>
          <w:sz w:val="28"/>
          <w:shd w:val="clear" w:color="auto" w:fill="FFFFFF"/>
        </w:rPr>
        <w:t>МКУ «Хозя</w:t>
      </w:r>
      <w:r w:rsidR="00B83DB7" w:rsidRPr="007A65D8">
        <w:rPr>
          <w:sz w:val="28"/>
          <w:shd w:val="clear" w:color="auto" w:fill="FFFFFF"/>
        </w:rPr>
        <w:t>й</w:t>
      </w:r>
      <w:r w:rsidR="00B83DB7" w:rsidRPr="007A65D8">
        <w:rPr>
          <w:sz w:val="28"/>
          <w:shd w:val="clear" w:color="auto" w:fill="FFFFFF"/>
        </w:rPr>
        <w:t>ственно-эксплуатационная служба по обслуживанию городского поселения»,</w:t>
      </w:r>
      <w:r w:rsidR="00BA21F6" w:rsidRPr="007A65D8">
        <w:rPr>
          <w:sz w:val="28"/>
          <w:shd w:val="clear" w:color="auto" w:fill="FFFFFF"/>
        </w:rPr>
        <w:t xml:space="preserve"> </w:t>
      </w:r>
      <w:r w:rsidR="00B83DB7" w:rsidRPr="007A65D8">
        <w:rPr>
          <w:sz w:val="28"/>
          <w:szCs w:val="28"/>
        </w:rPr>
        <w:t>МКУ «</w:t>
      </w:r>
      <w:proofErr w:type="spellStart"/>
      <w:r w:rsidR="00B83DB7" w:rsidRPr="007A65D8">
        <w:rPr>
          <w:sz w:val="28"/>
          <w:szCs w:val="28"/>
        </w:rPr>
        <w:t>Культурно-досуговый</w:t>
      </w:r>
      <w:proofErr w:type="spellEnd"/>
      <w:r w:rsidR="00B83DB7" w:rsidRPr="007A65D8">
        <w:rPr>
          <w:sz w:val="28"/>
          <w:szCs w:val="28"/>
        </w:rPr>
        <w:t xml:space="preserve"> центр</w:t>
      </w:r>
      <w:r w:rsidR="00BA21F6" w:rsidRPr="007A65D8">
        <w:rPr>
          <w:sz w:val="28"/>
          <w:szCs w:val="28"/>
        </w:rPr>
        <w:t>»</w:t>
      </w:r>
      <w:r w:rsidRPr="007A65D8">
        <w:rPr>
          <w:sz w:val="28"/>
          <w:szCs w:val="28"/>
        </w:rPr>
        <w:t xml:space="preserve">. </w:t>
      </w:r>
    </w:p>
    <w:p w:rsidR="00CE0233" w:rsidRPr="005A52B7" w:rsidRDefault="00CE0233" w:rsidP="00552F41">
      <w:pPr>
        <w:overflowPunct/>
        <w:ind w:firstLine="709"/>
        <w:jc w:val="both"/>
        <w:textAlignment w:val="auto"/>
        <w:rPr>
          <w:sz w:val="28"/>
          <w:szCs w:val="28"/>
        </w:rPr>
      </w:pPr>
      <w:proofErr w:type="gramStart"/>
      <w:r w:rsidRPr="005A52B7">
        <w:rPr>
          <w:sz w:val="28"/>
          <w:szCs w:val="28"/>
        </w:rPr>
        <w:t>Выборочной проверкой соответствия показателей бюджетной отчетн</w:t>
      </w:r>
      <w:r w:rsidRPr="005A52B7">
        <w:rPr>
          <w:sz w:val="28"/>
          <w:szCs w:val="28"/>
        </w:rPr>
        <w:t>о</w:t>
      </w:r>
      <w:r w:rsidRPr="005A52B7">
        <w:rPr>
          <w:sz w:val="28"/>
          <w:szCs w:val="28"/>
        </w:rPr>
        <w:t>сти данным бухгалтерского учета установлено, что сведения о состоянии а</w:t>
      </w:r>
      <w:r w:rsidRPr="005A52B7">
        <w:rPr>
          <w:sz w:val="28"/>
          <w:szCs w:val="28"/>
        </w:rPr>
        <w:t>к</w:t>
      </w:r>
      <w:r w:rsidRPr="005A52B7">
        <w:rPr>
          <w:sz w:val="28"/>
          <w:szCs w:val="28"/>
        </w:rPr>
        <w:t xml:space="preserve">тивов и обязательств </w:t>
      </w:r>
      <w:r w:rsidR="00E32574" w:rsidRPr="005A52B7">
        <w:rPr>
          <w:sz w:val="28"/>
          <w:szCs w:val="28"/>
        </w:rPr>
        <w:t xml:space="preserve">администрация городского </w:t>
      </w:r>
      <w:r w:rsidR="00E32574" w:rsidRPr="005A52B7">
        <w:rPr>
          <w:sz w:val="28"/>
        </w:rPr>
        <w:t xml:space="preserve">поселения </w:t>
      </w:r>
      <w:r w:rsidR="00E32574" w:rsidRPr="005A52B7">
        <w:t xml:space="preserve">– </w:t>
      </w:r>
      <w:r w:rsidR="00E32574" w:rsidRPr="005A52B7">
        <w:rPr>
          <w:sz w:val="28"/>
          <w:szCs w:val="28"/>
        </w:rPr>
        <w:t>город Новох</w:t>
      </w:r>
      <w:r w:rsidR="00E32574" w:rsidRPr="005A52B7">
        <w:rPr>
          <w:sz w:val="28"/>
          <w:szCs w:val="28"/>
        </w:rPr>
        <w:t>о</w:t>
      </w:r>
      <w:r w:rsidR="00E32574" w:rsidRPr="005A52B7">
        <w:rPr>
          <w:sz w:val="28"/>
          <w:szCs w:val="28"/>
        </w:rPr>
        <w:t xml:space="preserve">перск Новохоперского муниципального района Воронежской области, </w:t>
      </w:r>
      <w:r w:rsidR="00E32574" w:rsidRPr="005A52B7">
        <w:rPr>
          <w:sz w:val="28"/>
          <w:shd w:val="clear" w:color="auto" w:fill="FFFFFF"/>
        </w:rPr>
        <w:t>МКУ «Хозяйственно-эксплуатационная служба по обслуживанию городского п</w:t>
      </w:r>
      <w:r w:rsidR="00E32574" w:rsidRPr="005A52B7">
        <w:rPr>
          <w:sz w:val="28"/>
          <w:shd w:val="clear" w:color="auto" w:fill="FFFFFF"/>
        </w:rPr>
        <w:t>о</w:t>
      </w:r>
      <w:r w:rsidR="00E32574" w:rsidRPr="005A52B7">
        <w:rPr>
          <w:sz w:val="28"/>
          <w:shd w:val="clear" w:color="auto" w:fill="FFFFFF"/>
        </w:rPr>
        <w:t>селения»,</w:t>
      </w:r>
      <w:r w:rsidR="00E32574" w:rsidRPr="005A52B7">
        <w:rPr>
          <w:sz w:val="28"/>
          <w:szCs w:val="28"/>
        </w:rPr>
        <w:t xml:space="preserve"> МКУ «</w:t>
      </w:r>
      <w:proofErr w:type="spellStart"/>
      <w:r w:rsidR="00E32574" w:rsidRPr="005A52B7">
        <w:rPr>
          <w:sz w:val="28"/>
          <w:szCs w:val="28"/>
        </w:rPr>
        <w:t>Культурно-досуговый</w:t>
      </w:r>
      <w:proofErr w:type="spellEnd"/>
      <w:r w:rsidR="00E32574" w:rsidRPr="005A52B7">
        <w:rPr>
          <w:sz w:val="28"/>
          <w:szCs w:val="28"/>
        </w:rPr>
        <w:t xml:space="preserve"> центр</w:t>
      </w:r>
      <w:r w:rsidR="00BA21F6" w:rsidRPr="005A52B7">
        <w:rPr>
          <w:sz w:val="28"/>
          <w:szCs w:val="28"/>
        </w:rPr>
        <w:t>»</w:t>
      </w:r>
      <w:r w:rsidRPr="005A52B7">
        <w:rPr>
          <w:sz w:val="28"/>
          <w:szCs w:val="28"/>
        </w:rPr>
        <w:t>, отраженные в Балансах (ф. 05031</w:t>
      </w:r>
      <w:r w:rsidR="00E32574" w:rsidRPr="005A52B7">
        <w:rPr>
          <w:sz w:val="28"/>
          <w:szCs w:val="28"/>
        </w:rPr>
        <w:t>3</w:t>
      </w:r>
      <w:r w:rsidRPr="005A52B7">
        <w:rPr>
          <w:sz w:val="28"/>
          <w:szCs w:val="28"/>
        </w:rPr>
        <w:t>0), соответствуют остаткам на 01.01.202</w:t>
      </w:r>
      <w:r w:rsidR="005A52B7" w:rsidRPr="005A52B7">
        <w:rPr>
          <w:sz w:val="28"/>
          <w:szCs w:val="28"/>
        </w:rPr>
        <w:t>2</w:t>
      </w:r>
      <w:r w:rsidRPr="005A52B7">
        <w:rPr>
          <w:sz w:val="28"/>
          <w:szCs w:val="28"/>
        </w:rPr>
        <w:t xml:space="preserve"> года по счетам бюджетного учета в Главных книгах.</w:t>
      </w:r>
      <w:proofErr w:type="gramEnd"/>
    </w:p>
    <w:p w:rsidR="00CE0233" w:rsidRPr="009C7DD4" w:rsidRDefault="00005B3A" w:rsidP="00CE0233">
      <w:pPr>
        <w:spacing w:before="120"/>
        <w:jc w:val="center"/>
        <w:rPr>
          <w:b/>
          <w:sz w:val="28"/>
        </w:rPr>
      </w:pPr>
      <w:r w:rsidRPr="009C7DD4">
        <w:rPr>
          <w:b/>
          <w:sz w:val="28"/>
          <w:szCs w:val="28"/>
        </w:rPr>
        <w:t>3</w:t>
      </w:r>
      <w:r w:rsidR="00CE0233" w:rsidRPr="009C7DD4">
        <w:rPr>
          <w:b/>
          <w:sz w:val="28"/>
        </w:rPr>
        <w:t xml:space="preserve">.Общая характеристика исполнения бюджета </w:t>
      </w:r>
    </w:p>
    <w:p w:rsidR="00CE0233" w:rsidRPr="009C7DD4" w:rsidRDefault="00CE0233" w:rsidP="00CE0233">
      <w:pPr>
        <w:jc w:val="center"/>
        <w:rPr>
          <w:b/>
          <w:sz w:val="28"/>
        </w:rPr>
      </w:pPr>
      <w:r w:rsidRPr="009C7DD4">
        <w:rPr>
          <w:b/>
          <w:sz w:val="28"/>
        </w:rPr>
        <w:t xml:space="preserve">городского поселения </w:t>
      </w:r>
      <w:r w:rsidRPr="009C7DD4">
        <w:rPr>
          <w:b/>
          <w:sz w:val="28"/>
          <w:szCs w:val="28"/>
        </w:rPr>
        <w:t>– город Новохоперск</w:t>
      </w:r>
    </w:p>
    <w:p w:rsidR="00CE0233" w:rsidRPr="00DB46F9" w:rsidRDefault="0011542E" w:rsidP="00523762">
      <w:pPr>
        <w:ind w:firstLine="709"/>
        <w:jc w:val="both"/>
        <w:rPr>
          <w:sz w:val="28"/>
          <w:szCs w:val="28"/>
        </w:rPr>
      </w:pPr>
      <w:r w:rsidRPr="00DB46F9">
        <w:rPr>
          <w:b/>
          <w:sz w:val="28"/>
        </w:rPr>
        <w:t>3</w:t>
      </w:r>
      <w:r w:rsidR="00CE0233" w:rsidRPr="00DB46F9">
        <w:rPr>
          <w:b/>
          <w:sz w:val="28"/>
        </w:rPr>
        <w:t xml:space="preserve">.1. </w:t>
      </w:r>
      <w:proofErr w:type="gramStart"/>
      <w:r w:rsidR="00CE0233" w:rsidRPr="00DB46F9">
        <w:rPr>
          <w:sz w:val="28"/>
        </w:rPr>
        <w:t xml:space="preserve">Решением </w:t>
      </w:r>
      <w:r w:rsidR="00CE0233" w:rsidRPr="00DB46F9">
        <w:rPr>
          <w:sz w:val="28"/>
          <w:szCs w:val="28"/>
        </w:rPr>
        <w:t xml:space="preserve">Совета народных депутатов городского </w:t>
      </w:r>
      <w:r w:rsidR="00CE0233" w:rsidRPr="00DB46F9">
        <w:rPr>
          <w:sz w:val="28"/>
        </w:rPr>
        <w:t xml:space="preserve">поселения </w:t>
      </w:r>
      <w:r w:rsidR="00CE0233" w:rsidRPr="00DB46F9">
        <w:t xml:space="preserve">– </w:t>
      </w:r>
      <w:r w:rsidR="00CE0233" w:rsidRPr="00DB46F9">
        <w:rPr>
          <w:sz w:val="28"/>
          <w:szCs w:val="28"/>
        </w:rPr>
        <w:t>г</w:t>
      </w:r>
      <w:r w:rsidR="00CE0233" w:rsidRPr="00DB46F9">
        <w:rPr>
          <w:sz w:val="28"/>
          <w:szCs w:val="28"/>
        </w:rPr>
        <w:t>о</w:t>
      </w:r>
      <w:r w:rsidR="00CE0233" w:rsidRPr="00DB46F9">
        <w:rPr>
          <w:sz w:val="28"/>
          <w:szCs w:val="28"/>
        </w:rPr>
        <w:t>род Новохоперск от 2</w:t>
      </w:r>
      <w:r w:rsidR="004B1FA9" w:rsidRPr="00DB46F9">
        <w:rPr>
          <w:sz w:val="28"/>
          <w:szCs w:val="28"/>
        </w:rPr>
        <w:t>5</w:t>
      </w:r>
      <w:r w:rsidR="00CE0233" w:rsidRPr="00DB46F9">
        <w:rPr>
          <w:sz w:val="28"/>
          <w:szCs w:val="28"/>
        </w:rPr>
        <w:t xml:space="preserve"> декабря 20</w:t>
      </w:r>
      <w:r w:rsidR="009C7DD4" w:rsidRPr="00DB46F9">
        <w:rPr>
          <w:sz w:val="28"/>
          <w:szCs w:val="28"/>
        </w:rPr>
        <w:t>20</w:t>
      </w:r>
      <w:r w:rsidR="00CE0233" w:rsidRPr="00DB46F9">
        <w:rPr>
          <w:sz w:val="28"/>
          <w:szCs w:val="28"/>
        </w:rPr>
        <w:t xml:space="preserve"> года №</w:t>
      </w:r>
      <w:r w:rsidR="0093619D" w:rsidRPr="00DB46F9">
        <w:rPr>
          <w:sz w:val="28"/>
          <w:szCs w:val="28"/>
        </w:rPr>
        <w:t xml:space="preserve"> </w:t>
      </w:r>
      <w:r w:rsidR="00CE0233" w:rsidRPr="00DB46F9">
        <w:rPr>
          <w:sz w:val="28"/>
          <w:szCs w:val="28"/>
        </w:rPr>
        <w:t>2</w:t>
      </w:r>
      <w:r w:rsidR="004B1FA9" w:rsidRPr="00DB46F9">
        <w:rPr>
          <w:sz w:val="28"/>
          <w:szCs w:val="28"/>
        </w:rPr>
        <w:t>7</w:t>
      </w:r>
      <w:r w:rsidR="009C7DD4" w:rsidRPr="00DB46F9">
        <w:rPr>
          <w:sz w:val="28"/>
          <w:szCs w:val="28"/>
        </w:rPr>
        <w:t>5</w:t>
      </w:r>
      <w:r w:rsidR="00CE0233" w:rsidRPr="00DB46F9">
        <w:rPr>
          <w:sz w:val="28"/>
          <w:szCs w:val="28"/>
        </w:rPr>
        <w:t xml:space="preserve"> «О бюджете городского </w:t>
      </w:r>
      <w:r w:rsidR="00CE0233" w:rsidRPr="00DB46F9">
        <w:rPr>
          <w:sz w:val="28"/>
        </w:rPr>
        <w:t>п</w:t>
      </w:r>
      <w:r w:rsidR="00CE0233" w:rsidRPr="00DB46F9">
        <w:rPr>
          <w:sz w:val="28"/>
        </w:rPr>
        <w:t>о</w:t>
      </w:r>
      <w:r w:rsidR="00CE0233" w:rsidRPr="00DB46F9">
        <w:rPr>
          <w:sz w:val="28"/>
        </w:rPr>
        <w:t xml:space="preserve">селения </w:t>
      </w:r>
      <w:r w:rsidR="00CE0233" w:rsidRPr="00DB46F9">
        <w:t xml:space="preserve">– </w:t>
      </w:r>
      <w:r w:rsidR="00CE0233" w:rsidRPr="00DB46F9">
        <w:rPr>
          <w:sz w:val="28"/>
          <w:szCs w:val="28"/>
        </w:rPr>
        <w:t>город Новохоперск на 20</w:t>
      </w:r>
      <w:r w:rsidR="004B1FA9" w:rsidRPr="00DB46F9">
        <w:rPr>
          <w:sz w:val="28"/>
          <w:szCs w:val="28"/>
        </w:rPr>
        <w:t>2</w:t>
      </w:r>
      <w:r w:rsidR="009C7DD4" w:rsidRPr="00DB46F9">
        <w:rPr>
          <w:sz w:val="28"/>
          <w:szCs w:val="28"/>
        </w:rPr>
        <w:t>1</w:t>
      </w:r>
      <w:r w:rsidR="00CE0233" w:rsidRPr="00DB46F9">
        <w:rPr>
          <w:sz w:val="28"/>
          <w:szCs w:val="28"/>
        </w:rPr>
        <w:t xml:space="preserve"> год и плановый период 202</w:t>
      </w:r>
      <w:r w:rsidR="009C7DD4" w:rsidRPr="00DB46F9">
        <w:rPr>
          <w:sz w:val="28"/>
          <w:szCs w:val="28"/>
        </w:rPr>
        <w:t>2</w:t>
      </w:r>
      <w:r w:rsidR="00CE0233" w:rsidRPr="00DB46F9">
        <w:rPr>
          <w:sz w:val="28"/>
          <w:szCs w:val="28"/>
        </w:rPr>
        <w:t xml:space="preserve"> и 202</w:t>
      </w:r>
      <w:r w:rsidR="009C7DD4" w:rsidRPr="00DB46F9">
        <w:rPr>
          <w:sz w:val="28"/>
          <w:szCs w:val="28"/>
        </w:rPr>
        <w:t>3</w:t>
      </w:r>
      <w:r w:rsidR="00CE0233" w:rsidRPr="00DB46F9">
        <w:rPr>
          <w:sz w:val="28"/>
          <w:szCs w:val="28"/>
        </w:rPr>
        <w:t xml:space="preserve"> г</w:t>
      </w:r>
      <w:r w:rsidR="00CE0233" w:rsidRPr="00DB46F9">
        <w:rPr>
          <w:sz w:val="28"/>
          <w:szCs w:val="28"/>
        </w:rPr>
        <w:t>о</w:t>
      </w:r>
      <w:r w:rsidR="00CE0233" w:rsidRPr="00DB46F9">
        <w:rPr>
          <w:sz w:val="28"/>
          <w:szCs w:val="28"/>
        </w:rPr>
        <w:t>дов» прогнозируемый общий объем доходов бюджета поселения на 20</w:t>
      </w:r>
      <w:r w:rsidR="004B1FA9" w:rsidRPr="00DB46F9">
        <w:rPr>
          <w:sz w:val="28"/>
          <w:szCs w:val="28"/>
        </w:rPr>
        <w:t>2</w:t>
      </w:r>
      <w:r w:rsidR="009C7DD4" w:rsidRPr="00DB46F9">
        <w:rPr>
          <w:sz w:val="28"/>
          <w:szCs w:val="28"/>
        </w:rPr>
        <w:t>1</w:t>
      </w:r>
      <w:r w:rsidR="00CE0233" w:rsidRPr="00DB46F9">
        <w:rPr>
          <w:sz w:val="28"/>
          <w:szCs w:val="28"/>
        </w:rPr>
        <w:t xml:space="preserve"> год утвержден в сумме </w:t>
      </w:r>
      <w:r w:rsidR="009C7DD4" w:rsidRPr="00DB46F9">
        <w:rPr>
          <w:sz w:val="28"/>
          <w:szCs w:val="28"/>
        </w:rPr>
        <w:t>199 960,9</w:t>
      </w:r>
      <w:r w:rsidR="00CE0233" w:rsidRPr="00DB46F9">
        <w:rPr>
          <w:sz w:val="28"/>
          <w:szCs w:val="28"/>
        </w:rPr>
        <w:t xml:space="preserve"> тыс. руб. (в том числе безвозмездные поступл</w:t>
      </w:r>
      <w:r w:rsidR="00CE0233" w:rsidRPr="00DB46F9">
        <w:rPr>
          <w:sz w:val="28"/>
          <w:szCs w:val="28"/>
        </w:rPr>
        <w:t>е</w:t>
      </w:r>
      <w:r w:rsidR="00CE0233" w:rsidRPr="00DB46F9">
        <w:rPr>
          <w:sz w:val="28"/>
          <w:szCs w:val="28"/>
        </w:rPr>
        <w:t xml:space="preserve">ния из областного и районного бюджетов в сумме </w:t>
      </w:r>
      <w:r w:rsidR="00A31C21" w:rsidRPr="00DB46F9">
        <w:rPr>
          <w:sz w:val="28"/>
          <w:szCs w:val="28"/>
        </w:rPr>
        <w:t>150 773,3</w:t>
      </w:r>
      <w:proofErr w:type="gramEnd"/>
      <w:r w:rsidR="00CE0233" w:rsidRPr="00DB46F9">
        <w:rPr>
          <w:sz w:val="28"/>
          <w:szCs w:val="28"/>
        </w:rPr>
        <w:t xml:space="preserve"> </w:t>
      </w:r>
      <w:proofErr w:type="gramStart"/>
      <w:r w:rsidR="00CE0233" w:rsidRPr="00DB46F9">
        <w:rPr>
          <w:sz w:val="28"/>
          <w:szCs w:val="28"/>
        </w:rPr>
        <w:t>тыс.</w:t>
      </w:r>
      <w:r w:rsidR="0093619D" w:rsidRPr="00DB46F9">
        <w:rPr>
          <w:sz w:val="28"/>
          <w:szCs w:val="28"/>
        </w:rPr>
        <w:t xml:space="preserve"> </w:t>
      </w:r>
      <w:r w:rsidR="00CE0233" w:rsidRPr="00DB46F9">
        <w:rPr>
          <w:sz w:val="28"/>
          <w:szCs w:val="28"/>
        </w:rPr>
        <w:t xml:space="preserve">руб.), </w:t>
      </w:r>
      <w:r w:rsidR="00CE0233" w:rsidRPr="00DB46F9">
        <w:rPr>
          <w:sz w:val="28"/>
        </w:rPr>
        <w:t>о</w:t>
      </w:r>
      <w:r w:rsidR="00CE0233" w:rsidRPr="00DB46F9">
        <w:rPr>
          <w:sz w:val="28"/>
        </w:rPr>
        <w:t>б</w:t>
      </w:r>
      <w:r w:rsidR="00CE0233" w:rsidRPr="00DB46F9">
        <w:rPr>
          <w:sz w:val="28"/>
        </w:rPr>
        <w:t>щий объем расходов</w:t>
      </w:r>
      <w:r w:rsidR="0093619D" w:rsidRPr="00DB46F9">
        <w:rPr>
          <w:sz w:val="28"/>
        </w:rPr>
        <w:t xml:space="preserve"> </w:t>
      </w:r>
      <w:r w:rsidR="00CE0233" w:rsidRPr="00DB46F9">
        <w:rPr>
          <w:sz w:val="28"/>
          <w:szCs w:val="28"/>
        </w:rPr>
        <w:t>–</w:t>
      </w:r>
      <w:r w:rsidR="0093619D" w:rsidRPr="00DB46F9">
        <w:rPr>
          <w:sz w:val="28"/>
          <w:szCs w:val="28"/>
        </w:rPr>
        <w:t xml:space="preserve"> </w:t>
      </w:r>
      <w:r w:rsidR="00A31C21" w:rsidRPr="00DB46F9">
        <w:rPr>
          <w:sz w:val="28"/>
          <w:szCs w:val="28"/>
        </w:rPr>
        <w:t>199 960,9</w:t>
      </w:r>
      <w:r w:rsidR="0093619D" w:rsidRPr="00DB46F9">
        <w:rPr>
          <w:sz w:val="28"/>
          <w:szCs w:val="28"/>
        </w:rPr>
        <w:t xml:space="preserve"> </w:t>
      </w:r>
      <w:r w:rsidR="00CE0233" w:rsidRPr="00DB46F9">
        <w:rPr>
          <w:sz w:val="28"/>
          <w:szCs w:val="28"/>
        </w:rPr>
        <w:t xml:space="preserve">тыс. руб., т.о. бюджет бездефицитный. </w:t>
      </w:r>
      <w:proofErr w:type="gramEnd"/>
    </w:p>
    <w:p w:rsidR="00CE0233" w:rsidRPr="002E1000" w:rsidRDefault="00CE0233" w:rsidP="00552F41">
      <w:pPr>
        <w:ind w:firstLine="709"/>
        <w:jc w:val="both"/>
        <w:rPr>
          <w:sz w:val="28"/>
          <w:szCs w:val="28"/>
        </w:rPr>
      </w:pPr>
      <w:proofErr w:type="gramStart"/>
      <w:r w:rsidRPr="00DB46F9">
        <w:rPr>
          <w:sz w:val="28"/>
          <w:szCs w:val="28"/>
        </w:rPr>
        <w:t>В результате внесения изменений и дополнений в решение «О бюджете городского поселения – город Новохоперск на 20</w:t>
      </w:r>
      <w:r w:rsidR="00137EEA" w:rsidRPr="00DB46F9">
        <w:rPr>
          <w:sz w:val="28"/>
          <w:szCs w:val="28"/>
        </w:rPr>
        <w:t>2</w:t>
      </w:r>
      <w:r w:rsidR="00DB46F9" w:rsidRPr="00DB46F9">
        <w:rPr>
          <w:sz w:val="28"/>
          <w:szCs w:val="28"/>
        </w:rPr>
        <w:t>1</w:t>
      </w:r>
      <w:r w:rsidRPr="00DB46F9">
        <w:rPr>
          <w:sz w:val="28"/>
          <w:szCs w:val="28"/>
        </w:rPr>
        <w:t xml:space="preserve"> год и плановый период </w:t>
      </w:r>
      <w:r w:rsidRPr="00DB46F9">
        <w:rPr>
          <w:sz w:val="28"/>
          <w:szCs w:val="28"/>
        </w:rPr>
        <w:lastRenderedPageBreak/>
        <w:t>202</w:t>
      </w:r>
      <w:r w:rsidR="00DB46F9" w:rsidRPr="00DB46F9">
        <w:rPr>
          <w:sz w:val="28"/>
          <w:szCs w:val="28"/>
        </w:rPr>
        <w:t>2</w:t>
      </w:r>
      <w:r w:rsidRPr="00DB46F9">
        <w:rPr>
          <w:sz w:val="28"/>
          <w:szCs w:val="28"/>
        </w:rPr>
        <w:t xml:space="preserve"> и 202</w:t>
      </w:r>
      <w:r w:rsidR="00DB46F9" w:rsidRPr="00DB46F9">
        <w:rPr>
          <w:sz w:val="28"/>
          <w:szCs w:val="28"/>
        </w:rPr>
        <w:t>3</w:t>
      </w:r>
      <w:r w:rsidRPr="00DB46F9">
        <w:rPr>
          <w:sz w:val="28"/>
          <w:szCs w:val="28"/>
        </w:rPr>
        <w:t xml:space="preserve"> годов» решениями Совета народных депутатов городского </w:t>
      </w:r>
      <w:r w:rsidRPr="00DB46F9">
        <w:rPr>
          <w:sz w:val="28"/>
        </w:rPr>
        <w:t>пос</w:t>
      </w:r>
      <w:r w:rsidRPr="00DB46F9">
        <w:rPr>
          <w:sz w:val="28"/>
        </w:rPr>
        <w:t>е</w:t>
      </w:r>
      <w:r w:rsidRPr="00DB46F9">
        <w:rPr>
          <w:sz w:val="28"/>
        </w:rPr>
        <w:t xml:space="preserve">ления </w:t>
      </w:r>
      <w:r w:rsidRPr="00DB46F9">
        <w:rPr>
          <w:sz w:val="28"/>
          <w:szCs w:val="28"/>
        </w:rPr>
        <w:t xml:space="preserve">– город </w:t>
      </w:r>
      <w:r w:rsidRPr="0073561A">
        <w:rPr>
          <w:sz w:val="28"/>
          <w:szCs w:val="28"/>
        </w:rPr>
        <w:t xml:space="preserve">Новохоперск от </w:t>
      </w:r>
      <w:r w:rsidR="0073561A" w:rsidRPr="0073561A">
        <w:rPr>
          <w:sz w:val="28"/>
          <w:szCs w:val="28"/>
        </w:rPr>
        <w:t>29</w:t>
      </w:r>
      <w:r w:rsidRPr="0073561A">
        <w:rPr>
          <w:sz w:val="28"/>
          <w:szCs w:val="28"/>
        </w:rPr>
        <w:t>.01.20</w:t>
      </w:r>
      <w:r w:rsidR="0022034B" w:rsidRPr="0073561A">
        <w:rPr>
          <w:sz w:val="28"/>
          <w:szCs w:val="28"/>
        </w:rPr>
        <w:t>2</w:t>
      </w:r>
      <w:r w:rsidR="0073561A" w:rsidRPr="0073561A">
        <w:rPr>
          <w:sz w:val="28"/>
          <w:szCs w:val="28"/>
        </w:rPr>
        <w:t>1</w:t>
      </w:r>
      <w:r w:rsidRPr="0073561A">
        <w:rPr>
          <w:sz w:val="28"/>
          <w:szCs w:val="28"/>
        </w:rPr>
        <w:t xml:space="preserve"> года № </w:t>
      </w:r>
      <w:r w:rsidR="0022034B" w:rsidRPr="0073561A">
        <w:rPr>
          <w:sz w:val="28"/>
          <w:szCs w:val="28"/>
        </w:rPr>
        <w:t>2</w:t>
      </w:r>
      <w:r w:rsidR="0073561A" w:rsidRPr="0073561A">
        <w:rPr>
          <w:sz w:val="28"/>
          <w:szCs w:val="28"/>
        </w:rPr>
        <w:t>80</w:t>
      </w:r>
      <w:r w:rsidRPr="0073561A">
        <w:rPr>
          <w:sz w:val="28"/>
          <w:szCs w:val="28"/>
        </w:rPr>
        <w:t xml:space="preserve">, от </w:t>
      </w:r>
      <w:r w:rsidR="0073561A" w:rsidRPr="0073561A">
        <w:rPr>
          <w:sz w:val="28"/>
          <w:szCs w:val="28"/>
        </w:rPr>
        <w:t>17</w:t>
      </w:r>
      <w:r w:rsidRPr="0073561A">
        <w:rPr>
          <w:sz w:val="28"/>
          <w:szCs w:val="28"/>
        </w:rPr>
        <w:t>.0</w:t>
      </w:r>
      <w:r w:rsidR="0073561A" w:rsidRPr="0073561A">
        <w:rPr>
          <w:sz w:val="28"/>
          <w:szCs w:val="28"/>
        </w:rPr>
        <w:t>3</w:t>
      </w:r>
      <w:r w:rsidRPr="0073561A">
        <w:rPr>
          <w:sz w:val="28"/>
          <w:szCs w:val="28"/>
        </w:rPr>
        <w:t>.20</w:t>
      </w:r>
      <w:r w:rsidR="0022034B" w:rsidRPr="0073561A">
        <w:rPr>
          <w:sz w:val="28"/>
          <w:szCs w:val="28"/>
        </w:rPr>
        <w:t>2</w:t>
      </w:r>
      <w:r w:rsidR="0073561A" w:rsidRPr="0073561A">
        <w:rPr>
          <w:sz w:val="28"/>
          <w:szCs w:val="28"/>
        </w:rPr>
        <w:t>1</w:t>
      </w:r>
      <w:r w:rsidRPr="0073561A">
        <w:rPr>
          <w:sz w:val="28"/>
          <w:szCs w:val="28"/>
        </w:rPr>
        <w:t xml:space="preserve"> года №</w:t>
      </w:r>
      <w:r w:rsidR="0022034B" w:rsidRPr="0073561A">
        <w:rPr>
          <w:sz w:val="28"/>
          <w:szCs w:val="28"/>
        </w:rPr>
        <w:t>2</w:t>
      </w:r>
      <w:r w:rsidR="0073561A" w:rsidRPr="0073561A">
        <w:rPr>
          <w:sz w:val="28"/>
          <w:szCs w:val="28"/>
        </w:rPr>
        <w:t>87</w:t>
      </w:r>
      <w:r w:rsidRPr="0073561A">
        <w:rPr>
          <w:sz w:val="28"/>
          <w:szCs w:val="28"/>
        </w:rPr>
        <w:t xml:space="preserve">, от </w:t>
      </w:r>
      <w:r w:rsidR="0073561A" w:rsidRPr="0073561A">
        <w:rPr>
          <w:sz w:val="28"/>
          <w:szCs w:val="28"/>
        </w:rPr>
        <w:t>22</w:t>
      </w:r>
      <w:r w:rsidRPr="0073561A">
        <w:rPr>
          <w:sz w:val="28"/>
          <w:szCs w:val="28"/>
        </w:rPr>
        <w:t>.04.20</w:t>
      </w:r>
      <w:r w:rsidR="0022034B" w:rsidRPr="0073561A">
        <w:rPr>
          <w:sz w:val="28"/>
          <w:szCs w:val="28"/>
        </w:rPr>
        <w:t>2</w:t>
      </w:r>
      <w:r w:rsidR="0073561A" w:rsidRPr="0073561A">
        <w:rPr>
          <w:sz w:val="28"/>
          <w:szCs w:val="28"/>
        </w:rPr>
        <w:t>1</w:t>
      </w:r>
      <w:r w:rsidRPr="0073561A">
        <w:rPr>
          <w:sz w:val="28"/>
          <w:szCs w:val="28"/>
        </w:rPr>
        <w:t xml:space="preserve"> года №2</w:t>
      </w:r>
      <w:r w:rsidR="0073561A" w:rsidRPr="0073561A">
        <w:rPr>
          <w:sz w:val="28"/>
          <w:szCs w:val="28"/>
        </w:rPr>
        <w:t>98</w:t>
      </w:r>
      <w:r w:rsidRPr="0073561A">
        <w:rPr>
          <w:sz w:val="28"/>
          <w:szCs w:val="28"/>
        </w:rPr>
        <w:t>,</w:t>
      </w:r>
      <w:r w:rsidRPr="009C7DD4">
        <w:rPr>
          <w:color w:val="FF0000"/>
          <w:sz w:val="28"/>
          <w:szCs w:val="28"/>
        </w:rPr>
        <w:t xml:space="preserve"> </w:t>
      </w:r>
      <w:r w:rsidRPr="0073561A">
        <w:rPr>
          <w:sz w:val="28"/>
          <w:szCs w:val="28"/>
        </w:rPr>
        <w:t xml:space="preserve">от </w:t>
      </w:r>
      <w:r w:rsidR="0073561A" w:rsidRPr="0073561A">
        <w:rPr>
          <w:sz w:val="28"/>
          <w:szCs w:val="28"/>
        </w:rPr>
        <w:t>26</w:t>
      </w:r>
      <w:r w:rsidRPr="0073561A">
        <w:rPr>
          <w:sz w:val="28"/>
          <w:szCs w:val="28"/>
        </w:rPr>
        <w:t>.05.20</w:t>
      </w:r>
      <w:r w:rsidR="0022034B" w:rsidRPr="0073561A">
        <w:rPr>
          <w:sz w:val="28"/>
          <w:szCs w:val="28"/>
        </w:rPr>
        <w:t>2</w:t>
      </w:r>
      <w:r w:rsidR="0073561A" w:rsidRPr="0073561A">
        <w:rPr>
          <w:sz w:val="28"/>
          <w:szCs w:val="28"/>
        </w:rPr>
        <w:t>1</w:t>
      </w:r>
      <w:r w:rsidRPr="0073561A">
        <w:rPr>
          <w:sz w:val="28"/>
          <w:szCs w:val="28"/>
        </w:rPr>
        <w:t xml:space="preserve"> года №</w:t>
      </w:r>
      <w:r w:rsidR="0073561A" w:rsidRPr="0073561A">
        <w:rPr>
          <w:sz w:val="28"/>
          <w:szCs w:val="28"/>
        </w:rPr>
        <w:t>302</w:t>
      </w:r>
      <w:r w:rsidRPr="0073561A">
        <w:rPr>
          <w:sz w:val="28"/>
          <w:szCs w:val="28"/>
        </w:rPr>
        <w:t>,</w:t>
      </w:r>
      <w:r w:rsidRPr="009C7DD4">
        <w:rPr>
          <w:color w:val="FF0000"/>
          <w:sz w:val="28"/>
          <w:szCs w:val="28"/>
        </w:rPr>
        <w:t xml:space="preserve"> </w:t>
      </w:r>
      <w:r w:rsidRPr="0073561A">
        <w:rPr>
          <w:sz w:val="28"/>
          <w:szCs w:val="28"/>
        </w:rPr>
        <w:t xml:space="preserve">от </w:t>
      </w:r>
      <w:r w:rsidR="0073561A" w:rsidRPr="0073561A">
        <w:rPr>
          <w:sz w:val="28"/>
          <w:szCs w:val="28"/>
        </w:rPr>
        <w:t>14</w:t>
      </w:r>
      <w:r w:rsidRPr="0073561A">
        <w:rPr>
          <w:sz w:val="28"/>
          <w:szCs w:val="28"/>
        </w:rPr>
        <w:t>.0</w:t>
      </w:r>
      <w:r w:rsidR="0022034B" w:rsidRPr="0073561A">
        <w:rPr>
          <w:sz w:val="28"/>
          <w:szCs w:val="28"/>
        </w:rPr>
        <w:t>7</w:t>
      </w:r>
      <w:r w:rsidRPr="0073561A">
        <w:rPr>
          <w:sz w:val="28"/>
          <w:szCs w:val="28"/>
        </w:rPr>
        <w:t>.20</w:t>
      </w:r>
      <w:r w:rsidR="0022034B" w:rsidRPr="0073561A">
        <w:rPr>
          <w:sz w:val="28"/>
          <w:szCs w:val="28"/>
        </w:rPr>
        <w:t>2</w:t>
      </w:r>
      <w:r w:rsidR="0073561A" w:rsidRPr="0073561A">
        <w:rPr>
          <w:sz w:val="28"/>
          <w:szCs w:val="28"/>
        </w:rPr>
        <w:t>1</w:t>
      </w:r>
      <w:r w:rsidRPr="0073561A">
        <w:rPr>
          <w:sz w:val="28"/>
          <w:szCs w:val="28"/>
        </w:rPr>
        <w:t xml:space="preserve"> года №</w:t>
      </w:r>
      <w:r w:rsidR="0073561A" w:rsidRPr="0073561A">
        <w:rPr>
          <w:sz w:val="28"/>
          <w:szCs w:val="28"/>
        </w:rPr>
        <w:t>307</w:t>
      </w:r>
      <w:r w:rsidRPr="0073561A">
        <w:rPr>
          <w:sz w:val="28"/>
          <w:szCs w:val="28"/>
        </w:rPr>
        <w:t>,</w:t>
      </w:r>
      <w:r w:rsidRPr="009C7DD4">
        <w:rPr>
          <w:color w:val="FF0000"/>
          <w:sz w:val="28"/>
          <w:szCs w:val="28"/>
        </w:rPr>
        <w:t xml:space="preserve"> </w:t>
      </w:r>
      <w:r w:rsidRPr="000268C1">
        <w:rPr>
          <w:sz w:val="28"/>
          <w:szCs w:val="28"/>
        </w:rPr>
        <w:t xml:space="preserve">от </w:t>
      </w:r>
      <w:r w:rsidR="000268C1" w:rsidRPr="000268C1">
        <w:rPr>
          <w:sz w:val="28"/>
          <w:szCs w:val="28"/>
        </w:rPr>
        <w:t>17</w:t>
      </w:r>
      <w:r w:rsidRPr="000268C1">
        <w:rPr>
          <w:sz w:val="28"/>
          <w:szCs w:val="28"/>
        </w:rPr>
        <w:t>.0</w:t>
      </w:r>
      <w:r w:rsidR="0022034B" w:rsidRPr="000268C1">
        <w:rPr>
          <w:sz w:val="28"/>
          <w:szCs w:val="28"/>
        </w:rPr>
        <w:t>8</w:t>
      </w:r>
      <w:r w:rsidRPr="000268C1">
        <w:rPr>
          <w:sz w:val="28"/>
          <w:szCs w:val="28"/>
        </w:rPr>
        <w:t>.20</w:t>
      </w:r>
      <w:r w:rsidR="0022034B" w:rsidRPr="000268C1">
        <w:rPr>
          <w:sz w:val="28"/>
          <w:szCs w:val="28"/>
        </w:rPr>
        <w:t>2</w:t>
      </w:r>
      <w:r w:rsidR="000268C1" w:rsidRPr="000268C1">
        <w:rPr>
          <w:sz w:val="28"/>
          <w:szCs w:val="28"/>
        </w:rPr>
        <w:t>1</w:t>
      </w:r>
      <w:r w:rsidRPr="000268C1">
        <w:rPr>
          <w:sz w:val="28"/>
          <w:szCs w:val="28"/>
        </w:rPr>
        <w:t xml:space="preserve"> года №</w:t>
      </w:r>
      <w:r w:rsidR="000268C1" w:rsidRPr="000268C1">
        <w:rPr>
          <w:sz w:val="28"/>
          <w:szCs w:val="28"/>
        </w:rPr>
        <w:t>3</w:t>
      </w:r>
      <w:r w:rsidR="0022034B" w:rsidRPr="000268C1">
        <w:rPr>
          <w:sz w:val="28"/>
          <w:szCs w:val="28"/>
        </w:rPr>
        <w:t>1</w:t>
      </w:r>
      <w:r w:rsidR="000268C1" w:rsidRPr="000268C1">
        <w:rPr>
          <w:sz w:val="28"/>
          <w:szCs w:val="28"/>
        </w:rPr>
        <w:t>0</w:t>
      </w:r>
      <w:r w:rsidRPr="000268C1">
        <w:rPr>
          <w:sz w:val="28"/>
          <w:szCs w:val="28"/>
        </w:rPr>
        <w:t>,</w:t>
      </w:r>
      <w:r w:rsidRPr="009C7DD4">
        <w:rPr>
          <w:color w:val="FF0000"/>
          <w:sz w:val="28"/>
          <w:szCs w:val="28"/>
        </w:rPr>
        <w:t xml:space="preserve"> </w:t>
      </w:r>
      <w:r w:rsidR="0072770C" w:rsidRPr="000268C1">
        <w:rPr>
          <w:sz w:val="28"/>
          <w:szCs w:val="28"/>
        </w:rPr>
        <w:t xml:space="preserve">от </w:t>
      </w:r>
      <w:r w:rsidR="000268C1" w:rsidRPr="000268C1">
        <w:rPr>
          <w:sz w:val="28"/>
          <w:szCs w:val="28"/>
        </w:rPr>
        <w:t>15</w:t>
      </w:r>
      <w:r w:rsidR="0072770C" w:rsidRPr="000268C1">
        <w:rPr>
          <w:sz w:val="28"/>
          <w:szCs w:val="28"/>
        </w:rPr>
        <w:t>.10.202</w:t>
      </w:r>
      <w:r w:rsidR="000268C1" w:rsidRPr="000268C1">
        <w:rPr>
          <w:sz w:val="28"/>
          <w:szCs w:val="28"/>
        </w:rPr>
        <w:t>1</w:t>
      </w:r>
      <w:r w:rsidR="0072770C" w:rsidRPr="000268C1">
        <w:rPr>
          <w:sz w:val="28"/>
          <w:szCs w:val="28"/>
        </w:rPr>
        <w:t xml:space="preserve"> года №</w:t>
      </w:r>
      <w:r w:rsidR="000268C1" w:rsidRPr="000268C1">
        <w:rPr>
          <w:sz w:val="28"/>
          <w:szCs w:val="28"/>
        </w:rPr>
        <w:t>313</w:t>
      </w:r>
      <w:proofErr w:type="gramEnd"/>
      <w:r w:rsidR="0072770C" w:rsidRPr="000268C1">
        <w:rPr>
          <w:sz w:val="28"/>
          <w:szCs w:val="28"/>
        </w:rPr>
        <w:t>, от 2</w:t>
      </w:r>
      <w:r w:rsidR="000268C1" w:rsidRPr="000268C1">
        <w:rPr>
          <w:sz w:val="28"/>
          <w:szCs w:val="28"/>
        </w:rPr>
        <w:t>9</w:t>
      </w:r>
      <w:r w:rsidR="0072770C" w:rsidRPr="000268C1">
        <w:rPr>
          <w:sz w:val="28"/>
          <w:szCs w:val="28"/>
        </w:rPr>
        <w:t>.1</w:t>
      </w:r>
      <w:r w:rsidR="000268C1" w:rsidRPr="000268C1">
        <w:rPr>
          <w:sz w:val="28"/>
          <w:szCs w:val="28"/>
        </w:rPr>
        <w:t>1</w:t>
      </w:r>
      <w:r w:rsidR="0072770C" w:rsidRPr="000268C1">
        <w:rPr>
          <w:sz w:val="28"/>
          <w:szCs w:val="28"/>
        </w:rPr>
        <w:t>.202</w:t>
      </w:r>
      <w:r w:rsidR="000268C1" w:rsidRPr="000268C1">
        <w:rPr>
          <w:sz w:val="28"/>
          <w:szCs w:val="28"/>
        </w:rPr>
        <w:t>1</w:t>
      </w:r>
      <w:r w:rsidR="0072770C" w:rsidRPr="000268C1">
        <w:rPr>
          <w:sz w:val="28"/>
          <w:szCs w:val="28"/>
        </w:rPr>
        <w:t xml:space="preserve"> года №</w:t>
      </w:r>
      <w:r w:rsidR="000268C1">
        <w:rPr>
          <w:sz w:val="28"/>
          <w:szCs w:val="28"/>
        </w:rPr>
        <w:t>321</w:t>
      </w:r>
      <w:r w:rsidR="0072770C" w:rsidRPr="002C4451">
        <w:rPr>
          <w:sz w:val="28"/>
          <w:szCs w:val="28"/>
        </w:rPr>
        <w:t xml:space="preserve"> </w:t>
      </w:r>
      <w:r w:rsidRPr="002C4451">
        <w:rPr>
          <w:sz w:val="28"/>
          <w:szCs w:val="28"/>
        </w:rPr>
        <w:t xml:space="preserve"> и от 2</w:t>
      </w:r>
      <w:r w:rsidR="002C4451" w:rsidRPr="002C4451">
        <w:rPr>
          <w:sz w:val="28"/>
          <w:szCs w:val="28"/>
        </w:rPr>
        <w:t>8</w:t>
      </w:r>
      <w:r w:rsidRPr="002C4451">
        <w:rPr>
          <w:sz w:val="28"/>
          <w:szCs w:val="28"/>
        </w:rPr>
        <w:t>.12.20</w:t>
      </w:r>
      <w:r w:rsidR="008014FB" w:rsidRPr="002C4451">
        <w:rPr>
          <w:sz w:val="28"/>
          <w:szCs w:val="28"/>
        </w:rPr>
        <w:t>2</w:t>
      </w:r>
      <w:r w:rsidR="002C4451" w:rsidRPr="002C4451">
        <w:rPr>
          <w:sz w:val="28"/>
          <w:szCs w:val="28"/>
        </w:rPr>
        <w:t>1</w:t>
      </w:r>
      <w:r w:rsidRPr="002C4451">
        <w:rPr>
          <w:sz w:val="28"/>
          <w:szCs w:val="28"/>
        </w:rPr>
        <w:t xml:space="preserve"> года №</w:t>
      </w:r>
      <w:r w:rsidR="002C4451" w:rsidRPr="002C4451">
        <w:rPr>
          <w:sz w:val="28"/>
          <w:szCs w:val="28"/>
        </w:rPr>
        <w:t>333</w:t>
      </w:r>
      <w:r w:rsidRPr="002C4451">
        <w:rPr>
          <w:sz w:val="28"/>
          <w:szCs w:val="28"/>
        </w:rPr>
        <w:t xml:space="preserve"> произведено увеличение плановых показ</w:t>
      </w:r>
      <w:r w:rsidRPr="002C4451">
        <w:rPr>
          <w:sz w:val="28"/>
          <w:szCs w:val="28"/>
        </w:rPr>
        <w:t>а</w:t>
      </w:r>
      <w:r w:rsidRPr="002C4451">
        <w:rPr>
          <w:sz w:val="28"/>
          <w:szCs w:val="28"/>
        </w:rPr>
        <w:t>телей бюджета на 20</w:t>
      </w:r>
      <w:r w:rsidR="008014FB" w:rsidRPr="002C4451">
        <w:rPr>
          <w:sz w:val="28"/>
          <w:szCs w:val="28"/>
        </w:rPr>
        <w:t>2</w:t>
      </w:r>
      <w:r w:rsidR="002C4451">
        <w:rPr>
          <w:sz w:val="28"/>
          <w:szCs w:val="28"/>
        </w:rPr>
        <w:t>1</w:t>
      </w:r>
      <w:r w:rsidRPr="002C4451">
        <w:rPr>
          <w:sz w:val="28"/>
          <w:szCs w:val="28"/>
        </w:rPr>
        <w:t xml:space="preserve"> год по доходам на</w:t>
      </w:r>
      <w:r w:rsidRPr="009C7DD4">
        <w:rPr>
          <w:color w:val="FF0000"/>
          <w:sz w:val="28"/>
          <w:szCs w:val="28"/>
        </w:rPr>
        <w:t xml:space="preserve"> </w:t>
      </w:r>
      <w:r w:rsidR="00166CE9">
        <w:rPr>
          <w:sz w:val="28"/>
          <w:szCs w:val="28"/>
        </w:rPr>
        <w:t>72 919,7</w:t>
      </w:r>
      <w:r w:rsidRPr="002E1000">
        <w:rPr>
          <w:sz w:val="28"/>
          <w:szCs w:val="28"/>
        </w:rPr>
        <w:t xml:space="preserve"> тыс. руб. (на </w:t>
      </w:r>
      <w:r w:rsidR="002E1000" w:rsidRPr="002E1000">
        <w:rPr>
          <w:sz w:val="28"/>
          <w:szCs w:val="28"/>
        </w:rPr>
        <w:t>1</w:t>
      </w:r>
      <w:r w:rsidR="00166CE9">
        <w:rPr>
          <w:sz w:val="28"/>
          <w:szCs w:val="28"/>
        </w:rPr>
        <w:t>36</w:t>
      </w:r>
      <w:r w:rsidR="002E1000" w:rsidRPr="002E1000">
        <w:rPr>
          <w:sz w:val="28"/>
          <w:szCs w:val="28"/>
        </w:rPr>
        <w:t>,</w:t>
      </w:r>
      <w:r w:rsidR="00166CE9">
        <w:rPr>
          <w:sz w:val="28"/>
          <w:szCs w:val="28"/>
        </w:rPr>
        <w:t>5</w:t>
      </w:r>
      <w:r w:rsidRPr="002E1000">
        <w:rPr>
          <w:sz w:val="28"/>
          <w:szCs w:val="28"/>
        </w:rPr>
        <w:t xml:space="preserve">%) и по расходам </w:t>
      </w:r>
      <w:proofErr w:type="gramStart"/>
      <w:r w:rsidRPr="002E1000">
        <w:rPr>
          <w:sz w:val="28"/>
          <w:szCs w:val="28"/>
        </w:rPr>
        <w:t>на</w:t>
      </w:r>
      <w:proofErr w:type="gramEnd"/>
      <w:r w:rsidRPr="002E1000">
        <w:rPr>
          <w:sz w:val="28"/>
          <w:szCs w:val="28"/>
        </w:rPr>
        <w:t xml:space="preserve"> </w:t>
      </w:r>
      <w:r w:rsidR="00166CE9">
        <w:rPr>
          <w:sz w:val="28"/>
          <w:szCs w:val="28"/>
        </w:rPr>
        <w:t>78 579,6</w:t>
      </w:r>
      <w:r w:rsidRPr="002E1000">
        <w:rPr>
          <w:sz w:val="28"/>
          <w:szCs w:val="28"/>
        </w:rPr>
        <w:t xml:space="preserve"> тыс. руб. (</w:t>
      </w:r>
      <w:proofErr w:type="gramStart"/>
      <w:r w:rsidRPr="002E1000">
        <w:rPr>
          <w:sz w:val="28"/>
          <w:szCs w:val="28"/>
        </w:rPr>
        <w:t>на</w:t>
      </w:r>
      <w:proofErr w:type="gramEnd"/>
      <w:r w:rsidRPr="002E1000">
        <w:rPr>
          <w:sz w:val="28"/>
          <w:szCs w:val="28"/>
        </w:rPr>
        <w:t xml:space="preserve"> </w:t>
      </w:r>
      <w:r w:rsidR="002E1000" w:rsidRPr="002E1000">
        <w:rPr>
          <w:sz w:val="28"/>
          <w:szCs w:val="28"/>
        </w:rPr>
        <w:t>1</w:t>
      </w:r>
      <w:r w:rsidR="00166CE9">
        <w:rPr>
          <w:sz w:val="28"/>
          <w:szCs w:val="28"/>
        </w:rPr>
        <w:t>39</w:t>
      </w:r>
      <w:r w:rsidR="002E1000" w:rsidRPr="002E1000">
        <w:rPr>
          <w:sz w:val="28"/>
          <w:szCs w:val="28"/>
        </w:rPr>
        <w:t>,</w:t>
      </w:r>
      <w:r w:rsidR="00166CE9">
        <w:rPr>
          <w:sz w:val="28"/>
          <w:szCs w:val="28"/>
        </w:rPr>
        <w:t>3</w:t>
      </w:r>
      <w:r w:rsidRPr="002E1000">
        <w:rPr>
          <w:sz w:val="28"/>
          <w:szCs w:val="28"/>
        </w:rPr>
        <w:t>%) и утвержденные основные хара</w:t>
      </w:r>
      <w:r w:rsidRPr="002E1000">
        <w:rPr>
          <w:sz w:val="28"/>
          <w:szCs w:val="28"/>
        </w:rPr>
        <w:t>к</w:t>
      </w:r>
      <w:r w:rsidRPr="002E1000">
        <w:rPr>
          <w:sz w:val="28"/>
          <w:szCs w:val="28"/>
        </w:rPr>
        <w:t>теристики бюджета поселения на 20</w:t>
      </w:r>
      <w:r w:rsidR="0072770C" w:rsidRPr="002E1000">
        <w:rPr>
          <w:sz w:val="28"/>
          <w:szCs w:val="28"/>
        </w:rPr>
        <w:t>2</w:t>
      </w:r>
      <w:r w:rsidR="002C4451" w:rsidRPr="002E1000">
        <w:rPr>
          <w:sz w:val="28"/>
          <w:szCs w:val="28"/>
        </w:rPr>
        <w:t>1</w:t>
      </w:r>
      <w:r w:rsidRPr="002E1000">
        <w:rPr>
          <w:sz w:val="28"/>
          <w:szCs w:val="28"/>
        </w:rPr>
        <w:t xml:space="preserve"> год составили: </w:t>
      </w:r>
    </w:p>
    <w:p w:rsidR="00CE0233" w:rsidRPr="002E1000" w:rsidRDefault="00CE0233" w:rsidP="00523762">
      <w:pPr>
        <w:ind w:firstLine="709"/>
        <w:jc w:val="both"/>
        <w:rPr>
          <w:sz w:val="28"/>
          <w:szCs w:val="28"/>
        </w:rPr>
      </w:pPr>
      <w:r w:rsidRPr="002E1000">
        <w:rPr>
          <w:sz w:val="28"/>
          <w:szCs w:val="28"/>
        </w:rPr>
        <w:t xml:space="preserve"> </w:t>
      </w:r>
      <w:proofErr w:type="gramStart"/>
      <w:r w:rsidRPr="002E1000">
        <w:rPr>
          <w:sz w:val="28"/>
          <w:szCs w:val="28"/>
        </w:rPr>
        <w:t xml:space="preserve">- прогнозируемый общий объем </w:t>
      </w:r>
      <w:r w:rsidRPr="002E1000">
        <w:rPr>
          <w:sz w:val="28"/>
        </w:rPr>
        <w:t xml:space="preserve">доходов бюджета поселения в сумме </w:t>
      </w:r>
      <w:r w:rsidR="00166CE9">
        <w:rPr>
          <w:b/>
          <w:sz w:val="28"/>
          <w:szCs w:val="28"/>
        </w:rPr>
        <w:t>272 880,6</w:t>
      </w:r>
      <w:r w:rsidRPr="002E1000">
        <w:rPr>
          <w:b/>
          <w:sz w:val="28"/>
          <w:szCs w:val="28"/>
        </w:rPr>
        <w:t xml:space="preserve"> тыс. руб.</w:t>
      </w:r>
      <w:r w:rsidRPr="002E1000">
        <w:rPr>
          <w:sz w:val="28"/>
          <w:szCs w:val="28"/>
        </w:rPr>
        <w:t xml:space="preserve"> (в том числе безвозмездные поступления из областного и районного бюджетов в сумме </w:t>
      </w:r>
      <w:r w:rsidR="00FC519B" w:rsidRPr="002E1000">
        <w:rPr>
          <w:b/>
          <w:i/>
          <w:sz w:val="28"/>
          <w:szCs w:val="28"/>
        </w:rPr>
        <w:t>2</w:t>
      </w:r>
      <w:r w:rsidR="00166CE9">
        <w:rPr>
          <w:b/>
          <w:i/>
          <w:sz w:val="28"/>
          <w:szCs w:val="28"/>
        </w:rPr>
        <w:t>22</w:t>
      </w:r>
      <w:r w:rsidR="00FC519B" w:rsidRPr="002E1000">
        <w:rPr>
          <w:b/>
          <w:i/>
          <w:sz w:val="28"/>
          <w:szCs w:val="28"/>
        </w:rPr>
        <w:t> </w:t>
      </w:r>
      <w:r w:rsidR="00166CE9">
        <w:rPr>
          <w:b/>
          <w:i/>
          <w:sz w:val="28"/>
          <w:szCs w:val="28"/>
        </w:rPr>
        <w:t>064</w:t>
      </w:r>
      <w:r w:rsidR="00FC519B" w:rsidRPr="002E1000">
        <w:rPr>
          <w:b/>
          <w:i/>
          <w:sz w:val="28"/>
          <w:szCs w:val="28"/>
        </w:rPr>
        <w:t>,</w:t>
      </w:r>
      <w:r w:rsidR="00166CE9">
        <w:rPr>
          <w:b/>
          <w:i/>
          <w:sz w:val="28"/>
          <w:szCs w:val="28"/>
        </w:rPr>
        <w:t>4</w:t>
      </w:r>
      <w:r w:rsidRPr="002E1000">
        <w:rPr>
          <w:b/>
          <w:i/>
          <w:sz w:val="28"/>
          <w:szCs w:val="28"/>
        </w:rPr>
        <w:t xml:space="preserve"> тыс. руб.</w:t>
      </w:r>
      <w:r w:rsidRPr="002E1000">
        <w:rPr>
          <w:sz w:val="28"/>
          <w:szCs w:val="28"/>
        </w:rPr>
        <w:t xml:space="preserve">);  </w:t>
      </w:r>
      <w:proofErr w:type="gramEnd"/>
    </w:p>
    <w:p w:rsidR="00CE0233" w:rsidRPr="002E1000" w:rsidRDefault="00CE0233" w:rsidP="00CE0233">
      <w:pPr>
        <w:ind w:firstLine="709"/>
        <w:jc w:val="both"/>
        <w:rPr>
          <w:sz w:val="28"/>
          <w:szCs w:val="28"/>
        </w:rPr>
      </w:pPr>
      <w:r w:rsidRPr="002E1000">
        <w:rPr>
          <w:sz w:val="28"/>
          <w:szCs w:val="28"/>
        </w:rPr>
        <w:t xml:space="preserve">- общий объем расходов </w:t>
      </w:r>
      <w:r w:rsidRPr="002E1000">
        <w:rPr>
          <w:sz w:val="28"/>
        </w:rPr>
        <w:t xml:space="preserve">бюджета поселения в сумме </w:t>
      </w:r>
      <w:r w:rsidR="00166CE9">
        <w:rPr>
          <w:b/>
          <w:sz w:val="28"/>
          <w:szCs w:val="28"/>
        </w:rPr>
        <w:t>278 540,5</w:t>
      </w:r>
      <w:r w:rsidRPr="002E1000">
        <w:rPr>
          <w:b/>
          <w:sz w:val="28"/>
          <w:szCs w:val="28"/>
        </w:rPr>
        <w:t xml:space="preserve"> тыс. руб.</w:t>
      </w:r>
      <w:r w:rsidRPr="002E1000">
        <w:rPr>
          <w:sz w:val="28"/>
          <w:szCs w:val="28"/>
        </w:rPr>
        <w:t>;</w:t>
      </w:r>
    </w:p>
    <w:p w:rsidR="00A63648" w:rsidRPr="000268C1" w:rsidRDefault="00CE0233" w:rsidP="00A63648">
      <w:pPr>
        <w:ind w:firstLine="709"/>
        <w:jc w:val="both"/>
        <w:rPr>
          <w:b/>
          <w:sz w:val="28"/>
          <w:szCs w:val="28"/>
        </w:rPr>
      </w:pPr>
      <w:r w:rsidRPr="000268C1">
        <w:rPr>
          <w:sz w:val="28"/>
          <w:szCs w:val="28"/>
        </w:rPr>
        <w:t xml:space="preserve">- прогнозируемый дефицит бюджета </w:t>
      </w:r>
      <w:r w:rsidRPr="000268C1">
        <w:rPr>
          <w:sz w:val="28"/>
        </w:rPr>
        <w:t xml:space="preserve">в сумме </w:t>
      </w:r>
      <w:r w:rsidR="00166CE9">
        <w:rPr>
          <w:b/>
          <w:sz w:val="28"/>
          <w:szCs w:val="28"/>
        </w:rPr>
        <w:t>5 659,9</w:t>
      </w:r>
      <w:r w:rsidRPr="000268C1">
        <w:rPr>
          <w:b/>
          <w:sz w:val="28"/>
          <w:szCs w:val="28"/>
        </w:rPr>
        <w:t xml:space="preserve"> тыс. руб.</w:t>
      </w:r>
      <w:r w:rsidR="00A63648" w:rsidRPr="000268C1">
        <w:rPr>
          <w:b/>
          <w:sz w:val="28"/>
          <w:szCs w:val="28"/>
        </w:rPr>
        <w:t>,</w:t>
      </w:r>
      <w:r w:rsidR="00A63648" w:rsidRPr="000268C1">
        <w:rPr>
          <w:sz w:val="28"/>
          <w:szCs w:val="28"/>
        </w:rPr>
        <w:t xml:space="preserve"> или </w:t>
      </w:r>
      <w:r w:rsidR="00166CE9">
        <w:rPr>
          <w:sz w:val="28"/>
          <w:szCs w:val="28"/>
        </w:rPr>
        <w:t>11,1</w:t>
      </w:r>
      <w:r w:rsidR="00A63648" w:rsidRPr="000268C1">
        <w:rPr>
          <w:sz w:val="28"/>
          <w:szCs w:val="28"/>
        </w:rPr>
        <w:t xml:space="preserve">% к утвержденному общему годовому объему доходов </w:t>
      </w:r>
      <w:r w:rsidR="00A63648" w:rsidRPr="000268C1">
        <w:rPr>
          <w:sz w:val="28"/>
        </w:rPr>
        <w:t>бюджета</w:t>
      </w:r>
      <w:r w:rsidR="00A63648" w:rsidRPr="000268C1">
        <w:rPr>
          <w:sz w:val="28"/>
          <w:szCs w:val="28"/>
        </w:rPr>
        <w:t xml:space="preserve"> посел</w:t>
      </w:r>
      <w:r w:rsidR="00A63648" w:rsidRPr="000268C1">
        <w:rPr>
          <w:sz w:val="28"/>
          <w:szCs w:val="28"/>
        </w:rPr>
        <w:t>е</w:t>
      </w:r>
      <w:r w:rsidR="00A63648" w:rsidRPr="000268C1">
        <w:rPr>
          <w:sz w:val="28"/>
          <w:szCs w:val="28"/>
        </w:rPr>
        <w:t>ния без учета утвержденного объема безвозмездных поступлений.</w:t>
      </w:r>
      <w:r w:rsidR="00A63648" w:rsidRPr="000268C1">
        <w:rPr>
          <w:b/>
          <w:sz w:val="28"/>
          <w:szCs w:val="28"/>
        </w:rPr>
        <w:t xml:space="preserve"> </w:t>
      </w:r>
    </w:p>
    <w:p w:rsidR="008E0B4D" w:rsidRPr="00B12B74" w:rsidRDefault="008E0B4D" w:rsidP="00552F41">
      <w:pPr>
        <w:ind w:firstLine="709"/>
        <w:jc w:val="right"/>
        <w:rPr>
          <w:sz w:val="24"/>
          <w:szCs w:val="24"/>
        </w:rPr>
      </w:pPr>
      <w:r w:rsidRPr="00B12B74">
        <w:rPr>
          <w:sz w:val="24"/>
          <w:szCs w:val="24"/>
        </w:rPr>
        <w:t>Диаграмма 1</w:t>
      </w:r>
    </w:p>
    <w:p w:rsidR="008E0B4D" w:rsidRPr="00B12B74" w:rsidRDefault="008E0B4D" w:rsidP="0011542E">
      <w:pPr>
        <w:pStyle w:val="a8"/>
        <w:ind w:firstLine="0"/>
        <w:jc w:val="center"/>
        <w:rPr>
          <w:b/>
          <w:sz w:val="24"/>
          <w:szCs w:val="24"/>
        </w:rPr>
      </w:pPr>
      <w:r w:rsidRPr="00B12B74">
        <w:rPr>
          <w:b/>
        </w:rPr>
        <w:t>Изменение параметров бюджета поселения</w:t>
      </w:r>
      <w:r w:rsidR="005A0319" w:rsidRPr="00B12B74">
        <w:rPr>
          <w:b/>
        </w:rPr>
        <w:t xml:space="preserve"> </w:t>
      </w:r>
      <w:r w:rsidRPr="00B12B74">
        <w:rPr>
          <w:b/>
          <w:sz w:val="24"/>
          <w:szCs w:val="24"/>
        </w:rPr>
        <w:t>тыс. руб.</w:t>
      </w:r>
    </w:p>
    <w:p w:rsidR="008E0B4D" w:rsidRPr="009C7DD4" w:rsidRDefault="008E0B4D" w:rsidP="008E0B4D">
      <w:pPr>
        <w:pStyle w:val="a8"/>
        <w:ind w:firstLine="0"/>
        <w:jc w:val="center"/>
        <w:rPr>
          <w:b/>
          <w:color w:val="FF0000"/>
          <w:sz w:val="16"/>
          <w:szCs w:val="16"/>
        </w:rPr>
      </w:pPr>
      <w:r w:rsidRPr="009C7DD4">
        <w:rPr>
          <w:b/>
          <w:noProof/>
          <w:color w:val="FF0000"/>
        </w:rPr>
        <w:drawing>
          <wp:inline distT="0" distB="0" distL="0" distR="0">
            <wp:extent cx="5199961" cy="3992439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52F41" w:rsidRPr="002804AC" w:rsidRDefault="00552F41" w:rsidP="00552F41">
      <w:pPr>
        <w:pStyle w:val="a8"/>
        <w:ind w:firstLine="709"/>
        <w:jc w:val="both"/>
        <w:rPr>
          <w:szCs w:val="28"/>
        </w:rPr>
      </w:pPr>
      <w:r w:rsidRPr="002804AC">
        <w:rPr>
          <w:szCs w:val="28"/>
        </w:rPr>
        <w:t>Источником финансирования дефицита бюджета запланировано изм</w:t>
      </w:r>
      <w:r w:rsidRPr="002804AC">
        <w:rPr>
          <w:szCs w:val="28"/>
        </w:rPr>
        <w:t>е</w:t>
      </w:r>
      <w:r w:rsidRPr="002804AC">
        <w:rPr>
          <w:szCs w:val="28"/>
        </w:rPr>
        <w:t>нение остатка на едином счете бюджета, который на 01.01.202</w:t>
      </w:r>
      <w:r w:rsidR="002804AC" w:rsidRPr="002804AC">
        <w:rPr>
          <w:szCs w:val="28"/>
        </w:rPr>
        <w:t>1</w:t>
      </w:r>
      <w:r w:rsidRPr="002804AC">
        <w:rPr>
          <w:szCs w:val="28"/>
        </w:rPr>
        <w:t xml:space="preserve"> г. составлял </w:t>
      </w:r>
      <w:r w:rsidR="002804AC" w:rsidRPr="002804AC">
        <w:rPr>
          <w:szCs w:val="28"/>
        </w:rPr>
        <w:t xml:space="preserve">10 079 947,63 </w:t>
      </w:r>
      <w:r w:rsidRPr="002804AC">
        <w:rPr>
          <w:szCs w:val="28"/>
        </w:rPr>
        <w:t>руб.</w:t>
      </w:r>
    </w:p>
    <w:p w:rsidR="00552F41" w:rsidRPr="00166CE9" w:rsidRDefault="00552F41" w:rsidP="00552F41">
      <w:pPr>
        <w:ind w:firstLine="709"/>
        <w:jc w:val="both"/>
        <w:rPr>
          <w:sz w:val="28"/>
          <w:szCs w:val="28"/>
        </w:rPr>
      </w:pPr>
      <w:r w:rsidRPr="00166CE9">
        <w:rPr>
          <w:sz w:val="28"/>
          <w:szCs w:val="28"/>
        </w:rPr>
        <w:t>Плановые показатели в отчете администрации   об исполнении бюдж</w:t>
      </w:r>
      <w:r w:rsidRPr="00166CE9">
        <w:rPr>
          <w:sz w:val="28"/>
          <w:szCs w:val="28"/>
        </w:rPr>
        <w:t>е</w:t>
      </w:r>
      <w:r w:rsidRPr="00166CE9">
        <w:rPr>
          <w:sz w:val="28"/>
          <w:szCs w:val="28"/>
        </w:rPr>
        <w:t>та городского поселения – город Новохоперск за 202</w:t>
      </w:r>
      <w:r w:rsidR="00166CE9" w:rsidRPr="00166CE9">
        <w:rPr>
          <w:sz w:val="28"/>
          <w:szCs w:val="28"/>
        </w:rPr>
        <w:t>1</w:t>
      </w:r>
      <w:r w:rsidRPr="00166CE9">
        <w:rPr>
          <w:sz w:val="28"/>
          <w:szCs w:val="28"/>
        </w:rPr>
        <w:t xml:space="preserve"> год соответствуют уточненным бюджетным показателям.</w:t>
      </w:r>
    </w:p>
    <w:p w:rsidR="0093619D" w:rsidRPr="008E1D0B" w:rsidRDefault="0011542E" w:rsidP="00523762">
      <w:pPr>
        <w:ind w:firstLine="709"/>
        <w:jc w:val="both"/>
        <w:rPr>
          <w:sz w:val="28"/>
          <w:szCs w:val="28"/>
        </w:rPr>
      </w:pPr>
      <w:r w:rsidRPr="00166CE9">
        <w:rPr>
          <w:b/>
          <w:sz w:val="28"/>
          <w:szCs w:val="28"/>
        </w:rPr>
        <w:lastRenderedPageBreak/>
        <w:t>3</w:t>
      </w:r>
      <w:r w:rsidR="008E0B4D" w:rsidRPr="00166CE9">
        <w:rPr>
          <w:b/>
          <w:sz w:val="28"/>
          <w:szCs w:val="28"/>
        </w:rPr>
        <w:t>.2.</w:t>
      </w:r>
      <w:r w:rsidR="008E0B4D" w:rsidRPr="00166CE9">
        <w:rPr>
          <w:b/>
          <w:i/>
          <w:sz w:val="28"/>
          <w:szCs w:val="28"/>
        </w:rPr>
        <w:t xml:space="preserve"> Фактически</w:t>
      </w:r>
      <w:r w:rsidR="0093619D" w:rsidRPr="00166CE9">
        <w:rPr>
          <w:b/>
          <w:i/>
          <w:sz w:val="28"/>
          <w:szCs w:val="28"/>
        </w:rPr>
        <w:t xml:space="preserve"> </w:t>
      </w:r>
      <w:r w:rsidR="008E0B4D" w:rsidRPr="00166CE9">
        <w:rPr>
          <w:sz w:val="28"/>
          <w:szCs w:val="28"/>
        </w:rPr>
        <w:t>за 20</w:t>
      </w:r>
      <w:r w:rsidR="0093619D" w:rsidRPr="00166CE9">
        <w:rPr>
          <w:sz w:val="28"/>
          <w:szCs w:val="28"/>
        </w:rPr>
        <w:t>2</w:t>
      </w:r>
      <w:r w:rsidR="00166CE9" w:rsidRPr="00166CE9">
        <w:rPr>
          <w:sz w:val="28"/>
          <w:szCs w:val="28"/>
        </w:rPr>
        <w:t>1</w:t>
      </w:r>
      <w:r w:rsidR="008E0B4D" w:rsidRPr="00166CE9">
        <w:rPr>
          <w:sz w:val="28"/>
          <w:szCs w:val="28"/>
        </w:rPr>
        <w:t xml:space="preserve"> год в бюджет городского поселения – город Новохоперск поступило доходов</w:t>
      </w:r>
      <w:r w:rsidR="008E0B4D" w:rsidRPr="009C7DD4">
        <w:rPr>
          <w:color w:val="FF0000"/>
          <w:sz w:val="28"/>
          <w:szCs w:val="28"/>
        </w:rPr>
        <w:t xml:space="preserve"> </w:t>
      </w:r>
      <w:r w:rsidR="008E1D0B" w:rsidRPr="008E1D0B">
        <w:rPr>
          <w:b/>
          <w:sz w:val="28"/>
          <w:szCs w:val="28"/>
        </w:rPr>
        <w:t>265 115,6</w:t>
      </w:r>
      <w:r w:rsidR="008E0B4D" w:rsidRPr="008E1D0B">
        <w:rPr>
          <w:b/>
          <w:sz w:val="28"/>
          <w:szCs w:val="28"/>
        </w:rPr>
        <w:t xml:space="preserve"> тыс. руб. </w:t>
      </w:r>
      <w:r w:rsidR="008E0B4D" w:rsidRPr="008E1D0B">
        <w:rPr>
          <w:sz w:val="28"/>
          <w:szCs w:val="28"/>
        </w:rPr>
        <w:t>(9</w:t>
      </w:r>
      <w:r w:rsidR="008E1D0B" w:rsidRPr="008E1D0B">
        <w:rPr>
          <w:sz w:val="28"/>
          <w:szCs w:val="28"/>
        </w:rPr>
        <w:t>7</w:t>
      </w:r>
      <w:r w:rsidR="008E0B4D" w:rsidRPr="008E1D0B">
        <w:rPr>
          <w:sz w:val="28"/>
          <w:szCs w:val="28"/>
        </w:rPr>
        <w:t>,</w:t>
      </w:r>
      <w:r w:rsidR="008E1D0B" w:rsidRPr="008E1D0B">
        <w:rPr>
          <w:sz w:val="28"/>
          <w:szCs w:val="28"/>
        </w:rPr>
        <w:t>2</w:t>
      </w:r>
      <w:r w:rsidR="008E0B4D" w:rsidRPr="008E1D0B">
        <w:rPr>
          <w:sz w:val="28"/>
          <w:szCs w:val="28"/>
        </w:rPr>
        <w:t>% плановых назн</w:t>
      </w:r>
      <w:r w:rsidR="008E0B4D" w:rsidRPr="008E1D0B">
        <w:rPr>
          <w:sz w:val="28"/>
          <w:szCs w:val="28"/>
        </w:rPr>
        <w:t>а</w:t>
      </w:r>
      <w:r w:rsidR="008E0B4D" w:rsidRPr="008E1D0B">
        <w:rPr>
          <w:sz w:val="28"/>
          <w:szCs w:val="28"/>
        </w:rPr>
        <w:t xml:space="preserve">чений), расходы бюджета составили </w:t>
      </w:r>
      <w:r w:rsidR="008E1D0B" w:rsidRPr="008E1D0B">
        <w:rPr>
          <w:b/>
          <w:sz w:val="28"/>
          <w:szCs w:val="28"/>
        </w:rPr>
        <w:t>265 192,2</w:t>
      </w:r>
      <w:r w:rsidR="008E0B4D" w:rsidRPr="008E1D0B">
        <w:rPr>
          <w:b/>
          <w:sz w:val="28"/>
          <w:szCs w:val="28"/>
        </w:rPr>
        <w:t xml:space="preserve"> тыс. руб.</w:t>
      </w:r>
      <w:r w:rsidR="008E0B4D" w:rsidRPr="008E1D0B">
        <w:rPr>
          <w:sz w:val="28"/>
          <w:szCs w:val="28"/>
        </w:rPr>
        <w:t xml:space="preserve"> (</w:t>
      </w:r>
      <w:r w:rsidR="00A80986" w:rsidRPr="008E1D0B">
        <w:rPr>
          <w:sz w:val="28"/>
          <w:szCs w:val="28"/>
        </w:rPr>
        <w:t>9</w:t>
      </w:r>
      <w:r w:rsidR="008E1D0B" w:rsidRPr="008E1D0B">
        <w:rPr>
          <w:sz w:val="28"/>
          <w:szCs w:val="28"/>
        </w:rPr>
        <w:t>5</w:t>
      </w:r>
      <w:r w:rsidR="00A80986" w:rsidRPr="008E1D0B">
        <w:rPr>
          <w:sz w:val="28"/>
          <w:szCs w:val="28"/>
        </w:rPr>
        <w:t>,</w:t>
      </w:r>
      <w:r w:rsidR="008E1D0B" w:rsidRPr="008E1D0B">
        <w:rPr>
          <w:sz w:val="28"/>
          <w:szCs w:val="28"/>
        </w:rPr>
        <w:t>2</w:t>
      </w:r>
      <w:r w:rsidR="008E0B4D" w:rsidRPr="008E1D0B">
        <w:rPr>
          <w:sz w:val="28"/>
          <w:szCs w:val="28"/>
        </w:rPr>
        <w:t>% плана).</w:t>
      </w:r>
      <w:r w:rsidR="008E0B4D" w:rsidRPr="009C7DD4">
        <w:rPr>
          <w:color w:val="FF0000"/>
          <w:sz w:val="28"/>
          <w:szCs w:val="28"/>
        </w:rPr>
        <w:t xml:space="preserve"> </w:t>
      </w:r>
      <w:r w:rsidR="008E0B4D" w:rsidRPr="008E1D0B">
        <w:rPr>
          <w:sz w:val="28"/>
          <w:szCs w:val="28"/>
        </w:rPr>
        <w:t>Бю</w:t>
      </w:r>
      <w:r w:rsidR="008E0B4D" w:rsidRPr="008E1D0B">
        <w:rPr>
          <w:sz w:val="28"/>
          <w:szCs w:val="28"/>
        </w:rPr>
        <w:t>д</w:t>
      </w:r>
      <w:r w:rsidR="008E0B4D" w:rsidRPr="008E1D0B">
        <w:rPr>
          <w:sz w:val="28"/>
          <w:szCs w:val="28"/>
        </w:rPr>
        <w:t xml:space="preserve">жет исполнен с </w:t>
      </w:r>
      <w:r w:rsidR="0093619D" w:rsidRPr="008E1D0B">
        <w:rPr>
          <w:b/>
          <w:sz w:val="28"/>
          <w:szCs w:val="28"/>
        </w:rPr>
        <w:t>де</w:t>
      </w:r>
      <w:r w:rsidR="00EC0E85" w:rsidRPr="008E1D0B">
        <w:rPr>
          <w:b/>
          <w:sz w:val="28"/>
          <w:szCs w:val="28"/>
        </w:rPr>
        <w:t>фи</w:t>
      </w:r>
      <w:r w:rsidR="008E0B4D" w:rsidRPr="008E1D0B">
        <w:rPr>
          <w:b/>
          <w:sz w:val="28"/>
          <w:szCs w:val="28"/>
        </w:rPr>
        <w:t>цитом</w:t>
      </w:r>
      <w:r w:rsidR="008E0B4D" w:rsidRPr="008E1D0B">
        <w:rPr>
          <w:sz w:val="28"/>
          <w:szCs w:val="28"/>
        </w:rPr>
        <w:t xml:space="preserve"> в сумме </w:t>
      </w:r>
      <w:r w:rsidR="008E1D0B" w:rsidRPr="008E1D0B">
        <w:rPr>
          <w:b/>
          <w:sz w:val="28"/>
          <w:szCs w:val="28"/>
        </w:rPr>
        <w:t>76,6</w:t>
      </w:r>
      <w:r w:rsidR="008E0B4D" w:rsidRPr="008E1D0B">
        <w:rPr>
          <w:b/>
          <w:sz w:val="28"/>
          <w:szCs w:val="28"/>
        </w:rPr>
        <w:t xml:space="preserve"> тыс. руб.</w:t>
      </w:r>
      <w:r w:rsidR="0093619D" w:rsidRPr="008E1D0B">
        <w:rPr>
          <w:b/>
          <w:sz w:val="28"/>
          <w:szCs w:val="28"/>
        </w:rPr>
        <w:t>,</w:t>
      </w:r>
      <w:r w:rsidR="0093619D" w:rsidRPr="008E1D0B">
        <w:rPr>
          <w:sz w:val="28"/>
          <w:szCs w:val="28"/>
        </w:rPr>
        <w:t xml:space="preserve"> или </w:t>
      </w:r>
      <w:r w:rsidR="008E1D0B" w:rsidRPr="008E1D0B">
        <w:rPr>
          <w:sz w:val="28"/>
          <w:szCs w:val="28"/>
        </w:rPr>
        <w:t>0,2</w:t>
      </w:r>
      <w:r w:rsidR="0093619D" w:rsidRPr="008E1D0B">
        <w:rPr>
          <w:sz w:val="28"/>
          <w:szCs w:val="28"/>
        </w:rPr>
        <w:t>% к общему год</w:t>
      </w:r>
      <w:r w:rsidR="0093619D" w:rsidRPr="008E1D0B">
        <w:rPr>
          <w:sz w:val="28"/>
          <w:szCs w:val="28"/>
        </w:rPr>
        <w:t>о</w:t>
      </w:r>
      <w:r w:rsidR="0093619D" w:rsidRPr="008E1D0B">
        <w:rPr>
          <w:sz w:val="28"/>
          <w:szCs w:val="28"/>
        </w:rPr>
        <w:t xml:space="preserve">вому объему доходов бюджета поселения без учета объема безвозмездных поступлений. </w:t>
      </w:r>
    </w:p>
    <w:p w:rsidR="008E0B4D" w:rsidRPr="008E1D0B" w:rsidRDefault="008E0B4D" w:rsidP="008E0B4D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1D0B">
        <w:rPr>
          <w:rFonts w:ascii="Times New Roman" w:hAnsi="Times New Roman" w:cs="Times New Roman"/>
          <w:sz w:val="24"/>
          <w:szCs w:val="24"/>
        </w:rPr>
        <w:t>Диаграмма 2</w:t>
      </w:r>
    </w:p>
    <w:p w:rsidR="008E0B4D" w:rsidRPr="008E1D0B" w:rsidRDefault="008E0B4D" w:rsidP="008E0B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D0B">
        <w:rPr>
          <w:rFonts w:ascii="Times New Roman" w:hAnsi="Times New Roman" w:cs="Times New Roman"/>
          <w:b/>
          <w:sz w:val="28"/>
          <w:szCs w:val="28"/>
        </w:rPr>
        <w:t xml:space="preserve">Динамика основных параметров исполнения бюджета поселения </w:t>
      </w:r>
    </w:p>
    <w:p w:rsidR="008E0B4D" w:rsidRPr="008E1D0B" w:rsidRDefault="00F34339" w:rsidP="0011542E">
      <w:pPr>
        <w:pStyle w:val="ConsPlusNonformat"/>
        <w:jc w:val="center"/>
        <w:rPr>
          <w:b/>
          <w:sz w:val="24"/>
          <w:szCs w:val="24"/>
        </w:rPr>
      </w:pPr>
      <w:r w:rsidRPr="008E1D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8E0B4D" w:rsidRPr="008E1D0B">
        <w:rPr>
          <w:rFonts w:ascii="Times New Roman" w:hAnsi="Times New Roman" w:cs="Times New Roman"/>
          <w:b/>
          <w:sz w:val="28"/>
          <w:szCs w:val="28"/>
        </w:rPr>
        <w:t>в 201</w:t>
      </w:r>
      <w:r w:rsidR="008E1D0B" w:rsidRPr="008E1D0B">
        <w:rPr>
          <w:rFonts w:ascii="Times New Roman" w:hAnsi="Times New Roman" w:cs="Times New Roman"/>
          <w:b/>
          <w:sz w:val="28"/>
          <w:szCs w:val="28"/>
        </w:rPr>
        <w:t>7</w:t>
      </w:r>
      <w:r w:rsidR="008E0B4D" w:rsidRPr="008E1D0B">
        <w:rPr>
          <w:rFonts w:ascii="Times New Roman" w:hAnsi="Times New Roman" w:cs="Times New Roman"/>
          <w:b/>
          <w:sz w:val="28"/>
          <w:szCs w:val="28"/>
        </w:rPr>
        <w:t>-20</w:t>
      </w:r>
      <w:r w:rsidR="00EC6071" w:rsidRPr="008E1D0B">
        <w:rPr>
          <w:rFonts w:ascii="Times New Roman" w:hAnsi="Times New Roman" w:cs="Times New Roman"/>
          <w:b/>
          <w:sz w:val="28"/>
          <w:szCs w:val="28"/>
        </w:rPr>
        <w:t>2</w:t>
      </w:r>
      <w:r w:rsidR="008E1D0B" w:rsidRPr="008E1D0B">
        <w:rPr>
          <w:rFonts w:ascii="Times New Roman" w:hAnsi="Times New Roman" w:cs="Times New Roman"/>
          <w:b/>
          <w:sz w:val="28"/>
          <w:szCs w:val="28"/>
        </w:rPr>
        <w:t>1</w:t>
      </w:r>
      <w:r w:rsidR="008E0B4D" w:rsidRPr="008E1D0B">
        <w:rPr>
          <w:rFonts w:ascii="Times New Roman" w:hAnsi="Times New Roman" w:cs="Times New Roman"/>
          <w:b/>
          <w:sz w:val="28"/>
          <w:szCs w:val="28"/>
        </w:rPr>
        <w:t xml:space="preserve"> годах</w:t>
      </w:r>
      <w:r w:rsidR="008E0B4D" w:rsidRPr="008E1D0B">
        <w:rPr>
          <w:b/>
          <w:sz w:val="24"/>
          <w:szCs w:val="24"/>
        </w:rPr>
        <w:t xml:space="preserve">      тыс. руб.</w:t>
      </w:r>
    </w:p>
    <w:p w:rsidR="008E0B4D" w:rsidRPr="009C7DD4" w:rsidRDefault="008E0B4D" w:rsidP="008E0B4D">
      <w:pPr>
        <w:pStyle w:val="a8"/>
        <w:ind w:firstLine="0"/>
        <w:jc w:val="center"/>
        <w:rPr>
          <w:b/>
          <w:color w:val="FF0000"/>
          <w:sz w:val="12"/>
          <w:szCs w:val="12"/>
        </w:rPr>
      </w:pPr>
      <w:r w:rsidRPr="009C7DD4">
        <w:rPr>
          <w:noProof/>
          <w:color w:val="FF0000"/>
        </w:rPr>
        <w:drawing>
          <wp:inline distT="0" distB="0" distL="0" distR="0">
            <wp:extent cx="6499952" cy="3811836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1542E" w:rsidRPr="008E1D0B" w:rsidRDefault="0011542E" w:rsidP="00523762">
      <w:pPr>
        <w:spacing w:before="120"/>
        <w:ind w:firstLine="709"/>
        <w:jc w:val="both"/>
        <w:rPr>
          <w:sz w:val="28"/>
          <w:szCs w:val="28"/>
        </w:rPr>
      </w:pPr>
      <w:r w:rsidRPr="008E1D0B">
        <w:rPr>
          <w:sz w:val="28"/>
          <w:szCs w:val="28"/>
        </w:rPr>
        <w:t>По сравнению с предыдущим годом доходная часть бюджета посел</w:t>
      </w:r>
      <w:r w:rsidRPr="008E1D0B">
        <w:rPr>
          <w:sz w:val="28"/>
          <w:szCs w:val="28"/>
        </w:rPr>
        <w:t>е</w:t>
      </w:r>
      <w:r w:rsidRPr="008E1D0B">
        <w:rPr>
          <w:sz w:val="28"/>
          <w:szCs w:val="28"/>
        </w:rPr>
        <w:t xml:space="preserve">ния увеличилась на </w:t>
      </w:r>
      <w:r w:rsidR="008E1D0B" w:rsidRPr="008E1D0B">
        <w:rPr>
          <w:b/>
          <w:i/>
          <w:sz w:val="28"/>
          <w:szCs w:val="28"/>
        </w:rPr>
        <w:t>107 396,1</w:t>
      </w:r>
      <w:r w:rsidRPr="008E1D0B">
        <w:rPr>
          <w:b/>
          <w:i/>
          <w:sz w:val="28"/>
          <w:szCs w:val="28"/>
        </w:rPr>
        <w:t xml:space="preserve"> тыс. руб.</w:t>
      </w:r>
      <w:r w:rsidRPr="008E1D0B">
        <w:rPr>
          <w:sz w:val="28"/>
          <w:szCs w:val="28"/>
        </w:rPr>
        <w:t xml:space="preserve">, или на </w:t>
      </w:r>
      <w:r w:rsidR="008E1D0B" w:rsidRPr="008E1D0B">
        <w:rPr>
          <w:b/>
          <w:i/>
          <w:sz w:val="28"/>
          <w:szCs w:val="28"/>
        </w:rPr>
        <w:t>68,1</w:t>
      </w:r>
      <w:r w:rsidRPr="008E1D0B">
        <w:rPr>
          <w:b/>
          <w:i/>
          <w:sz w:val="28"/>
          <w:szCs w:val="28"/>
        </w:rPr>
        <w:t>%</w:t>
      </w:r>
      <w:r w:rsidRPr="008E1D0B">
        <w:rPr>
          <w:sz w:val="28"/>
          <w:szCs w:val="28"/>
        </w:rPr>
        <w:t>, расходы бюджета во</w:t>
      </w:r>
      <w:r w:rsidRPr="008E1D0B">
        <w:rPr>
          <w:sz w:val="28"/>
          <w:szCs w:val="28"/>
        </w:rPr>
        <w:t>з</w:t>
      </w:r>
      <w:r w:rsidRPr="008E1D0B">
        <w:rPr>
          <w:sz w:val="28"/>
          <w:szCs w:val="28"/>
        </w:rPr>
        <w:t xml:space="preserve">росли на </w:t>
      </w:r>
      <w:r w:rsidR="008E1D0B" w:rsidRPr="008E1D0B">
        <w:rPr>
          <w:b/>
          <w:i/>
          <w:sz w:val="28"/>
          <w:szCs w:val="28"/>
        </w:rPr>
        <w:t>105 346,9</w:t>
      </w:r>
      <w:r w:rsidR="00EC6071" w:rsidRPr="008E1D0B">
        <w:rPr>
          <w:b/>
          <w:i/>
          <w:sz w:val="28"/>
          <w:szCs w:val="28"/>
        </w:rPr>
        <w:t xml:space="preserve"> </w:t>
      </w:r>
      <w:r w:rsidRPr="008E1D0B">
        <w:rPr>
          <w:b/>
          <w:i/>
          <w:sz w:val="28"/>
          <w:szCs w:val="28"/>
        </w:rPr>
        <w:t>тыс. руб.</w:t>
      </w:r>
      <w:r w:rsidRPr="008E1D0B">
        <w:rPr>
          <w:sz w:val="28"/>
          <w:szCs w:val="28"/>
        </w:rPr>
        <w:t xml:space="preserve"> (</w:t>
      </w:r>
      <w:r w:rsidR="008E1D0B" w:rsidRPr="008E1D0B">
        <w:rPr>
          <w:sz w:val="28"/>
          <w:szCs w:val="28"/>
        </w:rPr>
        <w:t>65,9</w:t>
      </w:r>
      <w:r w:rsidRPr="008E1D0B">
        <w:rPr>
          <w:sz w:val="28"/>
          <w:szCs w:val="28"/>
        </w:rPr>
        <w:t>%).</w:t>
      </w:r>
    </w:p>
    <w:p w:rsidR="0011542E" w:rsidRPr="00595094" w:rsidRDefault="0011542E" w:rsidP="00523762">
      <w:pPr>
        <w:spacing w:before="120"/>
        <w:ind w:firstLine="709"/>
        <w:jc w:val="both"/>
        <w:rPr>
          <w:sz w:val="28"/>
          <w:szCs w:val="28"/>
        </w:rPr>
      </w:pPr>
      <w:proofErr w:type="gramStart"/>
      <w:r w:rsidRPr="00595094">
        <w:rPr>
          <w:sz w:val="28"/>
          <w:szCs w:val="28"/>
        </w:rPr>
        <w:t>При проверке отчета об исполнении бюджета поселения – город Нов</w:t>
      </w:r>
      <w:r w:rsidRPr="00595094">
        <w:rPr>
          <w:sz w:val="28"/>
          <w:szCs w:val="28"/>
        </w:rPr>
        <w:t>о</w:t>
      </w:r>
      <w:r w:rsidRPr="00595094">
        <w:rPr>
          <w:sz w:val="28"/>
          <w:szCs w:val="28"/>
        </w:rPr>
        <w:t>хоперск за 20</w:t>
      </w:r>
      <w:r w:rsidR="00EC6071" w:rsidRPr="00595094">
        <w:rPr>
          <w:sz w:val="28"/>
          <w:szCs w:val="28"/>
        </w:rPr>
        <w:t>2</w:t>
      </w:r>
      <w:r w:rsidR="008E1D0B" w:rsidRPr="00595094">
        <w:rPr>
          <w:sz w:val="28"/>
          <w:szCs w:val="28"/>
        </w:rPr>
        <w:t>1</w:t>
      </w:r>
      <w:r w:rsidRPr="00595094">
        <w:rPr>
          <w:sz w:val="28"/>
          <w:szCs w:val="28"/>
        </w:rPr>
        <w:t xml:space="preserve"> год установлено, что доходов – </w:t>
      </w:r>
      <w:r w:rsidR="00595094" w:rsidRPr="00595094">
        <w:rPr>
          <w:sz w:val="28"/>
          <w:szCs w:val="28"/>
        </w:rPr>
        <w:t>265 115 591,54</w:t>
      </w:r>
      <w:r w:rsidRPr="00595094">
        <w:rPr>
          <w:sz w:val="28"/>
          <w:szCs w:val="28"/>
        </w:rPr>
        <w:t xml:space="preserve"> руб. - и ра</w:t>
      </w:r>
      <w:r w:rsidRPr="00595094">
        <w:rPr>
          <w:sz w:val="28"/>
          <w:szCs w:val="28"/>
        </w:rPr>
        <w:t>с</w:t>
      </w:r>
      <w:r w:rsidRPr="00595094">
        <w:rPr>
          <w:sz w:val="28"/>
          <w:szCs w:val="28"/>
        </w:rPr>
        <w:t xml:space="preserve">ходов – </w:t>
      </w:r>
      <w:r w:rsidR="00595094" w:rsidRPr="00595094">
        <w:rPr>
          <w:sz w:val="28"/>
          <w:szCs w:val="28"/>
        </w:rPr>
        <w:t>265 192 180,21</w:t>
      </w:r>
      <w:r w:rsidRPr="00595094">
        <w:rPr>
          <w:sz w:val="28"/>
          <w:szCs w:val="28"/>
        </w:rPr>
        <w:t xml:space="preserve"> руб. - соответствуют данным Отчета по поступлениям и выбытиям, а также сводной справки по кассовым операциям со средствами бюджета, предоставленных Управлением Федерального казначейства по В</w:t>
      </w:r>
      <w:r w:rsidRPr="00595094">
        <w:rPr>
          <w:sz w:val="28"/>
          <w:szCs w:val="28"/>
        </w:rPr>
        <w:t>о</w:t>
      </w:r>
      <w:r w:rsidRPr="00595094">
        <w:rPr>
          <w:sz w:val="28"/>
          <w:szCs w:val="28"/>
        </w:rPr>
        <w:t>ронежской области на 01 января 202</w:t>
      </w:r>
      <w:r w:rsidR="00595094" w:rsidRPr="00595094">
        <w:rPr>
          <w:sz w:val="28"/>
          <w:szCs w:val="28"/>
        </w:rPr>
        <w:t>2</w:t>
      </w:r>
      <w:r w:rsidRPr="00595094">
        <w:rPr>
          <w:sz w:val="28"/>
          <w:szCs w:val="28"/>
        </w:rPr>
        <w:t xml:space="preserve"> года.</w:t>
      </w:r>
      <w:proofErr w:type="gramEnd"/>
    </w:p>
    <w:p w:rsidR="008E0B4D" w:rsidRPr="00595094" w:rsidRDefault="0011542E" w:rsidP="00523762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094">
        <w:rPr>
          <w:rFonts w:ascii="Times New Roman" w:hAnsi="Times New Roman" w:cs="Times New Roman"/>
          <w:b/>
          <w:sz w:val="28"/>
          <w:szCs w:val="28"/>
        </w:rPr>
        <w:t>3</w:t>
      </w:r>
      <w:r w:rsidR="008E0B4D" w:rsidRPr="00595094">
        <w:rPr>
          <w:rFonts w:ascii="Times New Roman" w:hAnsi="Times New Roman" w:cs="Times New Roman"/>
          <w:b/>
          <w:sz w:val="28"/>
          <w:szCs w:val="28"/>
        </w:rPr>
        <w:t>.3.</w:t>
      </w:r>
      <w:r w:rsidR="008E0B4D" w:rsidRPr="00595094">
        <w:rPr>
          <w:rFonts w:ascii="Times New Roman" w:hAnsi="Times New Roman" w:cs="Times New Roman"/>
          <w:sz w:val="28"/>
          <w:szCs w:val="28"/>
        </w:rPr>
        <w:t xml:space="preserve"> Остаток денежных средств на счете бюджета поселения по состо</w:t>
      </w:r>
      <w:r w:rsidR="008E0B4D" w:rsidRPr="00595094">
        <w:rPr>
          <w:rFonts w:ascii="Times New Roman" w:hAnsi="Times New Roman" w:cs="Times New Roman"/>
          <w:sz w:val="28"/>
          <w:szCs w:val="28"/>
        </w:rPr>
        <w:t>я</w:t>
      </w:r>
      <w:r w:rsidR="008E0B4D" w:rsidRPr="00595094">
        <w:rPr>
          <w:rFonts w:ascii="Times New Roman" w:hAnsi="Times New Roman" w:cs="Times New Roman"/>
          <w:sz w:val="28"/>
          <w:szCs w:val="28"/>
        </w:rPr>
        <w:t>нию на 01.01.20</w:t>
      </w:r>
      <w:r w:rsidR="00866DDF" w:rsidRPr="00595094">
        <w:rPr>
          <w:rFonts w:ascii="Times New Roman" w:hAnsi="Times New Roman" w:cs="Times New Roman"/>
          <w:sz w:val="28"/>
          <w:szCs w:val="28"/>
        </w:rPr>
        <w:t>2</w:t>
      </w:r>
      <w:r w:rsidR="00595094" w:rsidRPr="00595094">
        <w:rPr>
          <w:rFonts w:ascii="Times New Roman" w:hAnsi="Times New Roman" w:cs="Times New Roman"/>
          <w:sz w:val="28"/>
          <w:szCs w:val="28"/>
        </w:rPr>
        <w:t>2</w:t>
      </w:r>
      <w:r w:rsidR="008E0B4D" w:rsidRPr="00595094">
        <w:rPr>
          <w:rFonts w:ascii="Times New Roman" w:hAnsi="Times New Roman" w:cs="Times New Roman"/>
          <w:sz w:val="28"/>
          <w:szCs w:val="28"/>
        </w:rPr>
        <w:t xml:space="preserve"> г. составил </w:t>
      </w:r>
      <w:r w:rsidR="00402E50" w:rsidRPr="00595094">
        <w:rPr>
          <w:rFonts w:ascii="Times New Roman" w:hAnsi="Times New Roman" w:cs="Times New Roman"/>
          <w:sz w:val="28"/>
          <w:szCs w:val="28"/>
        </w:rPr>
        <w:t>1</w:t>
      </w:r>
      <w:r w:rsidR="006816C6" w:rsidRPr="00595094">
        <w:rPr>
          <w:rFonts w:ascii="Times New Roman" w:hAnsi="Times New Roman" w:cs="Times New Roman"/>
          <w:sz w:val="28"/>
          <w:szCs w:val="28"/>
        </w:rPr>
        <w:t>0</w:t>
      </w:r>
      <w:r w:rsidR="008E0B4D" w:rsidRPr="00595094">
        <w:rPr>
          <w:rFonts w:ascii="Times New Roman" w:hAnsi="Times New Roman" w:cs="Times New Roman"/>
          <w:sz w:val="28"/>
          <w:szCs w:val="28"/>
        </w:rPr>
        <w:t> </w:t>
      </w:r>
      <w:r w:rsidR="00402E50" w:rsidRPr="00595094">
        <w:rPr>
          <w:rFonts w:ascii="Times New Roman" w:hAnsi="Times New Roman" w:cs="Times New Roman"/>
          <w:sz w:val="28"/>
          <w:szCs w:val="28"/>
        </w:rPr>
        <w:t>0</w:t>
      </w:r>
      <w:r w:rsidR="00595094" w:rsidRPr="00595094">
        <w:rPr>
          <w:rFonts w:ascii="Times New Roman" w:hAnsi="Times New Roman" w:cs="Times New Roman"/>
          <w:sz w:val="28"/>
          <w:szCs w:val="28"/>
        </w:rPr>
        <w:t>03</w:t>
      </w:r>
      <w:r w:rsidR="008E0B4D" w:rsidRPr="00595094">
        <w:rPr>
          <w:rFonts w:ascii="Times New Roman" w:hAnsi="Times New Roman" w:cs="Times New Roman"/>
          <w:sz w:val="28"/>
          <w:szCs w:val="28"/>
        </w:rPr>
        <w:t> </w:t>
      </w:r>
      <w:r w:rsidR="00595094" w:rsidRPr="00595094">
        <w:rPr>
          <w:rFonts w:ascii="Times New Roman" w:hAnsi="Times New Roman" w:cs="Times New Roman"/>
          <w:sz w:val="28"/>
          <w:szCs w:val="28"/>
        </w:rPr>
        <w:t>358</w:t>
      </w:r>
      <w:r w:rsidR="008E0B4D" w:rsidRPr="00595094">
        <w:rPr>
          <w:rFonts w:ascii="Times New Roman" w:hAnsi="Times New Roman" w:cs="Times New Roman"/>
          <w:sz w:val="28"/>
          <w:szCs w:val="28"/>
        </w:rPr>
        <w:t>,</w:t>
      </w:r>
      <w:r w:rsidR="00595094" w:rsidRPr="00595094">
        <w:rPr>
          <w:rFonts w:ascii="Times New Roman" w:hAnsi="Times New Roman" w:cs="Times New Roman"/>
          <w:sz w:val="28"/>
          <w:szCs w:val="28"/>
        </w:rPr>
        <w:t>96</w:t>
      </w:r>
      <w:r w:rsidR="008E0B4D" w:rsidRPr="0059509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E0B4D" w:rsidRPr="00595094" w:rsidRDefault="0011542E" w:rsidP="00EB4540">
      <w:pPr>
        <w:spacing w:before="120"/>
        <w:jc w:val="center"/>
        <w:rPr>
          <w:b/>
          <w:sz w:val="28"/>
          <w:szCs w:val="28"/>
        </w:rPr>
      </w:pPr>
      <w:r w:rsidRPr="00595094">
        <w:rPr>
          <w:b/>
          <w:sz w:val="28"/>
          <w:szCs w:val="28"/>
        </w:rPr>
        <w:t>4</w:t>
      </w:r>
      <w:r w:rsidR="008E0B4D" w:rsidRPr="00595094">
        <w:rPr>
          <w:b/>
          <w:sz w:val="28"/>
          <w:szCs w:val="28"/>
        </w:rPr>
        <w:t xml:space="preserve">. Исполнение доходной части бюджета </w:t>
      </w:r>
    </w:p>
    <w:p w:rsidR="008E0B4D" w:rsidRPr="00595094" w:rsidRDefault="008E0B4D" w:rsidP="008E0B4D">
      <w:pPr>
        <w:spacing w:after="120"/>
        <w:jc w:val="center"/>
        <w:rPr>
          <w:b/>
          <w:sz w:val="28"/>
        </w:rPr>
      </w:pPr>
      <w:r w:rsidRPr="00595094">
        <w:rPr>
          <w:b/>
          <w:sz w:val="28"/>
        </w:rPr>
        <w:t xml:space="preserve">городского поселения </w:t>
      </w:r>
      <w:r w:rsidRPr="00595094">
        <w:rPr>
          <w:b/>
          <w:sz w:val="28"/>
          <w:szCs w:val="28"/>
        </w:rPr>
        <w:t>– город Новохоперск</w:t>
      </w:r>
    </w:p>
    <w:p w:rsidR="008E0B4D" w:rsidRPr="00595094" w:rsidRDefault="0011542E" w:rsidP="00C26976">
      <w:pPr>
        <w:overflowPunct/>
        <w:ind w:firstLine="539"/>
        <w:jc w:val="both"/>
        <w:textAlignment w:val="auto"/>
        <w:rPr>
          <w:sz w:val="28"/>
          <w:szCs w:val="28"/>
        </w:rPr>
      </w:pPr>
      <w:r w:rsidRPr="00595094">
        <w:rPr>
          <w:b/>
          <w:sz w:val="28"/>
          <w:szCs w:val="28"/>
        </w:rPr>
        <w:t>4</w:t>
      </w:r>
      <w:r w:rsidR="008E0B4D" w:rsidRPr="00595094">
        <w:rPr>
          <w:b/>
          <w:sz w:val="28"/>
          <w:szCs w:val="28"/>
        </w:rPr>
        <w:t>.1.</w:t>
      </w:r>
      <w:r w:rsidR="008E0B4D" w:rsidRPr="00595094">
        <w:rPr>
          <w:sz w:val="28"/>
          <w:szCs w:val="28"/>
        </w:rPr>
        <w:t>Общая характеристика доходной части бюджета поселения в 20</w:t>
      </w:r>
      <w:r w:rsidR="00456F71" w:rsidRPr="00595094">
        <w:rPr>
          <w:sz w:val="28"/>
          <w:szCs w:val="28"/>
        </w:rPr>
        <w:t>2</w:t>
      </w:r>
      <w:r w:rsidR="00595094" w:rsidRPr="00595094">
        <w:rPr>
          <w:sz w:val="28"/>
          <w:szCs w:val="28"/>
        </w:rPr>
        <w:t>1</w:t>
      </w:r>
      <w:r w:rsidR="008E0B4D" w:rsidRPr="00595094">
        <w:rPr>
          <w:sz w:val="28"/>
          <w:szCs w:val="28"/>
        </w:rPr>
        <w:t xml:space="preserve"> году приведена в </w:t>
      </w:r>
      <w:hyperlink w:anchor="Par2" w:history="1">
        <w:r w:rsidR="008E0B4D" w:rsidRPr="00595094">
          <w:rPr>
            <w:sz w:val="28"/>
            <w:szCs w:val="28"/>
          </w:rPr>
          <w:t xml:space="preserve">таблице </w:t>
        </w:r>
      </w:hyperlink>
      <w:r w:rsidR="008E0B4D" w:rsidRPr="00595094">
        <w:rPr>
          <w:sz w:val="28"/>
          <w:szCs w:val="28"/>
        </w:rPr>
        <w:t>1.</w:t>
      </w:r>
    </w:p>
    <w:p w:rsidR="008E0B4D" w:rsidRPr="00595094" w:rsidRDefault="008E0B4D" w:rsidP="008E0B4D">
      <w:pPr>
        <w:overflowPunct/>
        <w:jc w:val="right"/>
        <w:textAlignment w:val="auto"/>
        <w:outlineLvl w:val="0"/>
        <w:rPr>
          <w:sz w:val="24"/>
          <w:szCs w:val="24"/>
        </w:rPr>
      </w:pPr>
      <w:r w:rsidRPr="00595094">
        <w:rPr>
          <w:sz w:val="24"/>
          <w:szCs w:val="24"/>
        </w:rPr>
        <w:lastRenderedPageBreak/>
        <w:t xml:space="preserve">Таблица 1 </w:t>
      </w:r>
    </w:p>
    <w:tbl>
      <w:tblPr>
        <w:tblW w:w="9469" w:type="dxa"/>
        <w:tblInd w:w="-5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2551"/>
        <w:gridCol w:w="1418"/>
        <w:gridCol w:w="1474"/>
        <w:gridCol w:w="1417"/>
        <w:gridCol w:w="1362"/>
        <w:gridCol w:w="1247"/>
      </w:tblGrid>
      <w:tr w:rsidR="005B0C6E" w:rsidRPr="00595094" w:rsidTr="005B0C6E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595094" w:rsidRDefault="008E0B4D" w:rsidP="005B0C6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595094">
              <w:rPr>
                <w:sz w:val="26"/>
                <w:szCs w:val="26"/>
              </w:rPr>
              <w:t>Вид дохода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595094" w:rsidRDefault="008E0B4D" w:rsidP="00595094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595094">
              <w:rPr>
                <w:sz w:val="26"/>
                <w:szCs w:val="26"/>
              </w:rPr>
              <w:t>20</w:t>
            </w:r>
            <w:r w:rsidR="00456F71" w:rsidRPr="00595094">
              <w:rPr>
                <w:sz w:val="26"/>
                <w:szCs w:val="26"/>
              </w:rPr>
              <w:t>2</w:t>
            </w:r>
            <w:r w:rsidR="00595094" w:rsidRPr="00595094">
              <w:rPr>
                <w:sz w:val="26"/>
                <w:szCs w:val="26"/>
              </w:rPr>
              <w:t>1</w:t>
            </w:r>
            <w:r w:rsidRPr="0059509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595094" w:rsidRDefault="008E0B4D" w:rsidP="00595094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595094">
              <w:rPr>
                <w:sz w:val="26"/>
                <w:szCs w:val="26"/>
              </w:rPr>
              <w:t>Изменение к 20</w:t>
            </w:r>
            <w:r w:rsidR="00595094" w:rsidRPr="00595094">
              <w:rPr>
                <w:sz w:val="26"/>
                <w:szCs w:val="26"/>
              </w:rPr>
              <w:t>20</w:t>
            </w:r>
            <w:r w:rsidRPr="00595094">
              <w:rPr>
                <w:sz w:val="26"/>
                <w:szCs w:val="26"/>
              </w:rPr>
              <w:t xml:space="preserve"> г</w:t>
            </w:r>
            <w:r w:rsidRPr="00595094">
              <w:rPr>
                <w:sz w:val="26"/>
                <w:szCs w:val="26"/>
              </w:rPr>
              <w:t>о</w:t>
            </w:r>
            <w:r w:rsidRPr="00595094">
              <w:rPr>
                <w:sz w:val="26"/>
                <w:szCs w:val="26"/>
              </w:rPr>
              <w:t>ду</w:t>
            </w:r>
          </w:p>
        </w:tc>
      </w:tr>
      <w:tr w:rsidR="005B0C6E" w:rsidRPr="00595094" w:rsidTr="005B0C6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4D" w:rsidRPr="00595094" w:rsidRDefault="008E0B4D" w:rsidP="005B0C6E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595094" w:rsidRDefault="008E0B4D" w:rsidP="005B0C6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595094">
              <w:rPr>
                <w:sz w:val="26"/>
                <w:szCs w:val="26"/>
              </w:rPr>
              <w:t>сумма (тыс</w:t>
            </w:r>
            <w:proofErr w:type="gramStart"/>
            <w:r w:rsidRPr="00595094">
              <w:rPr>
                <w:sz w:val="26"/>
                <w:szCs w:val="26"/>
              </w:rPr>
              <w:t>.р</w:t>
            </w:r>
            <w:proofErr w:type="gramEnd"/>
            <w:r w:rsidRPr="00595094">
              <w:rPr>
                <w:sz w:val="26"/>
                <w:szCs w:val="26"/>
              </w:rPr>
              <w:t>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595094" w:rsidRDefault="008E0B4D" w:rsidP="005B0C6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595094">
              <w:rPr>
                <w:sz w:val="26"/>
                <w:szCs w:val="26"/>
              </w:rPr>
              <w:t>доля в о</w:t>
            </w:r>
            <w:r w:rsidRPr="00595094">
              <w:rPr>
                <w:sz w:val="26"/>
                <w:szCs w:val="26"/>
              </w:rPr>
              <w:t>б</w:t>
            </w:r>
            <w:r w:rsidRPr="00595094">
              <w:rPr>
                <w:sz w:val="26"/>
                <w:szCs w:val="26"/>
              </w:rPr>
              <w:t>щей сумме доходов</w:t>
            </w:r>
            <w:proofErr w:type="gramStart"/>
            <w:r w:rsidRPr="00595094">
              <w:rPr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595094" w:rsidRDefault="008E0B4D" w:rsidP="005B0C6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595094">
              <w:rPr>
                <w:sz w:val="26"/>
                <w:szCs w:val="26"/>
              </w:rPr>
              <w:t>исполн</w:t>
            </w:r>
            <w:r w:rsidRPr="00595094">
              <w:rPr>
                <w:sz w:val="26"/>
                <w:szCs w:val="26"/>
              </w:rPr>
              <w:t>е</w:t>
            </w:r>
            <w:r w:rsidRPr="00595094">
              <w:rPr>
                <w:sz w:val="26"/>
                <w:szCs w:val="26"/>
              </w:rPr>
              <w:t>ние плана</w:t>
            </w:r>
            <w:proofErr w:type="gramStart"/>
            <w:r w:rsidRPr="00595094">
              <w:rPr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595094" w:rsidRDefault="008E0B4D" w:rsidP="005B0C6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595094">
              <w:rPr>
                <w:sz w:val="26"/>
                <w:szCs w:val="26"/>
              </w:rPr>
              <w:t>сумма (тыс</w:t>
            </w:r>
            <w:proofErr w:type="gramStart"/>
            <w:r w:rsidRPr="00595094">
              <w:rPr>
                <w:sz w:val="26"/>
                <w:szCs w:val="26"/>
              </w:rPr>
              <w:t>.р</w:t>
            </w:r>
            <w:proofErr w:type="gramEnd"/>
            <w:r w:rsidRPr="00595094">
              <w:rPr>
                <w:sz w:val="26"/>
                <w:szCs w:val="26"/>
              </w:rPr>
              <w:t>уб.)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595094" w:rsidRDefault="008E0B4D" w:rsidP="005B0C6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595094">
              <w:rPr>
                <w:sz w:val="26"/>
                <w:szCs w:val="26"/>
              </w:rPr>
              <w:t>%</w:t>
            </w:r>
          </w:p>
        </w:tc>
      </w:tr>
      <w:tr w:rsidR="005B0C6E" w:rsidRPr="009C7DD4" w:rsidTr="005B0C6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4D" w:rsidRPr="00595094" w:rsidRDefault="008E0B4D" w:rsidP="005B0C6E">
            <w:pPr>
              <w:overflowPunct/>
              <w:textAlignment w:val="auto"/>
              <w:rPr>
                <w:sz w:val="26"/>
                <w:szCs w:val="26"/>
              </w:rPr>
            </w:pPr>
            <w:r w:rsidRPr="00595094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595094" w:rsidRDefault="0041688B" w:rsidP="00595094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595094">
              <w:rPr>
                <w:sz w:val="26"/>
                <w:szCs w:val="26"/>
              </w:rPr>
              <w:t>3</w:t>
            </w:r>
            <w:r w:rsidR="00595094" w:rsidRPr="00595094">
              <w:rPr>
                <w:sz w:val="26"/>
                <w:szCs w:val="26"/>
              </w:rPr>
              <w:t>7</w:t>
            </w:r>
            <w:r w:rsidRPr="00595094">
              <w:rPr>
                <w:sz w:val="26"/>
                <w:szCs w:val="26"/>
              </w:rPr>
              <w:t> </w:t>
            </w:r>
            <w:r w:rsidR="00595094" w:rsidRPr="00595094">
              <w:rPr>
                <w:sz w:val="26"/>
                <w:szCs w:val="26"/>
              </w:rPr>
              <w:t>911</w:t>
            </w:r>
            <w:r w:rsidRPr="00595094">
              <w:rPr>
                <w:sz w:val="26"/>
                <w:szCs w:val="26"/>
              </w:rPr>
              <w:t>,</w:t>
            </w:r>
            <w:r w:rsidR="00595094" w:rsidRPr="00595094">
              <w:rPr>
                <w:sz w:val="26"/>
                <w:szCs w:val="26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595094" w:rsidRDefault="00595094" w:rsidP="00F80CC3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595094">
              <w:rPr>
                <w:sz w:val="26"/>
                <w:szCs w:val="26"/>
              </w:rPr>
              <w:t>14,3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673C96" w:rsidRDefault="00673C96" w:rsidP="00673C96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673C96">
              <w:rPr>
                <w:sz w:val="26"/>
                <w:szCs w:val="26"/>
              </w:rPr>
              <w:t>100,0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673C96" w:rsidRDefault="000A7639" w:rsidP="00673C96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673C96">
              <w:rPr>
                <w:sz w:val="26"/>
                <w:szCs w:val="26"/>
              </w:rPr>
              <w:t>-</w:t>
            </w:r>
            <w:r w:rsidR="00673C96" w:rsidRPr="00673C96">
              <w:rPr>
                <w:sz w:val="26"/>
                <w:szCs w:val="26"/>
              </w:rPr>
              <w:t>1</w:t>
            </w:r>
            <w:r w:rsidRPr="00673C96">
              <w:rPr>
                <w:sz w:val="26"/>
                <w:szCs w:val="26"/>
              </w:rPr>
              <w:t> </w:t>
            </w:r>
            <w:r w:rsidR="00673C96" w:rsidRPr="00673C96">
              <w:rPr>
                <w:sz w:val="26"/>
                <w:szCs w:val="26"/>
              </w:rPr>
              <w:t>872</w:t>
            </w:r>
            <w:r w:rsidRPr="00673C96">
              <w:rPr>
                <w:sz w:val="26"/>
                <w:szCs w:val="26"/>
              </w:rPr>
              <w:t>,</w:t>
            </w:r>
            <w:r w:rsidR="00673C96" w:rsidRPr="00673C96">
              <w:rPr>
                <w:sz w:val="26"/>
                <w:szCs w:val="26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673C96" w:rsidRDefault="000A7639" w:rsidP="00673C96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673C96">
              <w:rPr>
                <w:sz w:val="26"/>
                <w:szCs w:val="26"/>
              </w:rPr>
              <w:t>-</w:t>
            </w:r>
            <w:r w:rsidR="00673C96" w:rsidRPr="00673C96">
              <w:rPr>
                <w:sz w:val="26"/>
                <w:szCs w:val="26"/>
              </w:rPr>
              <w:t>4,7</w:t>
            </w:r>
          </w:p>
        </w:tc>
      </w:tr>
      <w:tr w:rsidR="005B0C6E" w:rsidRPr="009C7DD4" w:rsidTr="005B0C6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4D" w:rsidRPr="00595094" w:rsidRDefault="008E0B4D" w:rsidP="005B0C6E">
            <w:pPr>
              <w:overflowPunct/>
              <w:textAlignment w:val="auto"/>
              <w:rPr>
                <w:sz w:val="26"/>
                <w:szCs w:val="26"/>
              </w:rPr>
            </w:pPr>
            <w:r w:rsidRPr="00595094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595094" w:rsidRDefault="00595094" w:rsidP="00EF712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595094">
              <w:rPr>
                <w:sz w:val="26"/>
                <w:szCs w:val="26"/>
              </w:rPr>
              <w:t>12 875,2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595094" w:rsidRDefault="00595094" w:rsidP="00F80CC3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595094">
              <w:rPr>
                <w:sz w:val="26"/>
                <w:szCs w:val="26"/>
              </w:rPr>
              <w:t>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673C96" w:rsidRDefault="008E0B4D" w:rsidP="000A7639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673C96">
              <w:rPr>
                <w:sz w:val="26"/>
                <w:szCs w:val="26"/>
              </w:rPr>
              <w:t>10</w:t>
            </w:r>
            <w:r w:rsidR="000A7639" w:rsidRPr="00673C96">
              <w:rPr>
                <w:sz w:val="26"/>
                <w:szCs w:val="26"/>
              </w:rPr>
              <w:t>0</w:t>
            </w:r>
            <w:r w:rsidRPr="00673C96">
              <w:rPr>
                <w:sz w:val="26"/>
                <w:szCs w:val="26"/>
              </w:rPr>
              <w:t>,</w:t>
            </w:r>
            <w:r w:rsidR="00673C96" w:rsidRPr="00673C96">
              <w:rPr>
                <w:sz w:val="26"/>
                <w:szCs w:val="26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6A4C88" w:rsidRDefault="00673C96" w:rsidP="00E83717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6A4C88">
              <w:rPr>
                <w:sz w:val="26"/>
                <w:szCs w:val="26"/>
              </w:rPr>
              <w:t>+9 166,1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6A4C88" w:rsidRDefault="006A4C88" w:rsidP="00E83717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6A4C88">
              <w:rPr>
                <w:sz w:val="26"/>
                <w:szCs w:val="26"/>
              </w:rPr>
              <w:t>+247,1</w:t>
            </w:r>
          </w:p>
        </w:tc>
      </w:tr>
      <w:tr w:rsidR="005B0C6E" w:rsidRPr="009C7DD4" w:rsidTr="005B0C6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4D" w:rsidRPr="00595094" w:rsidRDefault="008E0B4D" w:rsidP="005B0C6E">
            <w:pPr>
              <w:overflowPunct/>
              <w:textAlignment w:val="auto"/>
              <w:rPr>
                <w:sz w:val="26"/>
                <w:szCs w:val="26"/>
              </w:rPr>
            </w:pPr>
            <w:r w:rsidRPr="00595094">
              <w:rPr>
                <w:sz w:val="26"/>
                <w:szCs w:val="26"/>
              </w:rPr>
              <w:t>ИТОГО 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595094" w:rsidRDefault="00595094" w:rsidP="00EF712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595094">
              <w:rPr>
                <w:sz w:val="26"/>
                <w:szCs w:val="26"/>
              </w:rPr>
              <w:t>50 786,6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595094" w:rsidRDefault="00595094" w:rsidP="00F80CC3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595094">
              <w:rPr>
                <w:sz w:val="26"/>
                <w:szCs w:val="26"/>
              </w:rPr>
              <w:t>19,2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673C96" w:rsidRDefault="00673C96" w:rsidP="00EF712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673C96">
              <w:rPr>
                <w:sz w:val="26"/>
                <w:szCs w:val="26"/>
              </w:rPr>
              <w:t>100,0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6A4C88" w:rsidRDefault="00673C96" w:rsidP="00E83717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6A4C88">
              <w:rPr>
                <w:sz w:val="26"/>
                <w:szCs w:val="26"/>
              </w:rPr>
              <w:t>+7 293,7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6A4C88" w:rsidRDefault="006A4C88" w:rsidP="00E83717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6A4C88">
              <w:rPr>
                <w:sz w:val="26"/>
                <w:szCs w:val="26"/>
              </w:rPr>
              <w:t>+16,8</w:t>
            </w:r>
          </w:p>
        </w:tc>
      </w:tr>
      <w:tr w:rsidR="005B0C6E" w:rsidRPr="009C7DD4" w:rsidTr="005B0C6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4D" w:rsidRPr="00595094" w:rsidRDefault="008E0B4D" w:rsidP="005B0C6E">
            <w:pPr>
              <w:overflowPunct/>
              <w:textAlignment w:val="auto"/>
              <w:rPr>
                <w:sz w:val="26"/>
                <w:szCs w:val="26"/>
              </w:rPr>
            </w:pPr>
            <w:r w:rsidRPr="00595094">
              <w:rPr>
                <w:sz w:val="26"/>
                <w:szCs w:val="26"/>
              </w:rPr>
              <w:t>Безвозмездные п</w:t>
            </w:r>
            <w:r w:rsidRPr="00595094">
              <w:rPr>
                <w:sz w:val="26"/>
                <w:szCs w:val="26"/>
              </w:rPr>
              <w:t>о</w:t>
            </w:r>
            <w:r w:rsidRPr="00595094">
              <w:rPr>
                <w:sz w:val="26"/>
                <w:szCs w:val="26"/>
              </w:rPr>
              <w:t>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595094" w:rsidRDefault="00595094" w:rsidP="00595094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595094">
              <w:rPr>
                <w:sz w:val="26"/>
                <w:szCs w:val="26"/>
              </w:rPr>
              <w:t>2</w:t>
            </w:r>
            <w:r w:rsidR="0041688B" w:rsidRPr="00595094">
              <w:rPr>
                <w:sz w:val="26"/>
                <w:szCs w:val="26"/>
              </w:rPr>
              <w:t>14 </w:t>
            </w:r>
            <w:r w:rsidRPr="00595094">
              <w:rPr>
                <w:sz w:val="26"/>
                <w:szCs w:val="26"/>
              </w:rPr>
              <w:t>3</w:t>
            </w:r>
            <w:r w:rsidR="0041688B" w:rsidRPr="00595094">
              <w:rPr>
                <w:sz w:val="26"/>
                <w:szCs w:val="26"/>
              </w:rPr>
              <w:t>2</w:t>
            </w:r>
            <w:r w:rsidRPr="00595094">
              <w:rPr>
                <w:sz w:val="26"/>
                <w:szCs w:val="26"/>
              </w:rPr>
              <w:t>9</w:t>
            </w:r>
            <w:r w:rsidR="0041688B" w:rsidRPr="00595094">
              <w:rPr>
                <w:sz w:val="26"/>
                <w:szCs w:val="26"/>
              </w:rPr>
              <w:t>,</w:t>
            </w:r>
            <w:r w:rsidRPr="00595094">
              <w:rPr>
                <w:sz w:val="26"/>
                <w:szCs w:val="26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595094" w:rsidRDefault="00595094" w:rsidP="00EF712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595094">
              <w:rPr>
                <w:sz w:val="26"/>
                <w:szCs w:val="26"/>
              </w:rPr>
              <w:t>80,8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673C96" w:rsidRDefault="00673C96" w:rsidP="00E83717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673C96">
              <w:rPr>
                <w:sz w:val="26"/>
                <w:szCs w:val="26"/>
              </w:rPr>
              <w:t>96,5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6A4C88" w:rsidRDefault="00E83717" w:rsidP="006A4C88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6A4C88">
              <w:rPr>
                <w:sz w:val="26"/>
                <w:szCs w:val="26"/>
              </w:rPr>
              <w:t>+</w:t>
            </w:r>
            <w:r w:rsidR="006A4C88" w:rsidRPr="006A4C88">
              <w:rPr>
                <w:sz w:val="26"/>
                <w:szCs w:val="26"/>
              </w:rPr>
              <w:t>100 102,4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6A4C88" w:rsidRDefault="00E83717" w:rsidP="006A4C88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6A4C88">
              <w:rPr>
                <w:sz w:val="26"/>
                <w:szCs w:val="26"/>
              </w:rPr>
              <w:t>+</w:t>
            </w:r>
            <w:r w:rsidR="006A4C88" w:rsidRPr="006A4C88">
              <w:rPr>
                <w:sz w:val="26"/>
                <w:szCs w:val="26"/>
              </w:rPr>
              <w:t>87,6</w:t>
            </w:r>
          </w:p>
        </w:tc>
      </w:tr>
      <w:tr w:rsidR="005B0C6E" w:rsidRPr="009C7DD4" w:rsidTr="005B0C6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4D" w:rsidRPr="00595094" w:rsidRDefault="008E0B4D" w:rsidP="005B0C6E">
            <w:pPr>
              <w:overflowPunct/>
              <w:textAlignment w:val="auto"/>
              <w:rPr>
                <w:sz w:val="26"/>
                <w:szCs w:val="26"/>
              </w:rPr>
            </w:pPr>
            <w:r w:rsidRPr="00595094"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595094" w:rsidRDefault="00595094" w:rsidP="00595094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595094">
              <w:rPr>
                <w:sz w:val="26"/>
                <w:szCs w:val="26"/>
              </w:rPr>
              <w:t>26</w:t>
            </w:r>
            <w:r w:rsidR="0041688B" w:rsidRPr="00595094">
              <w:rPr>
                <w:sz w:val="26"/>
                <w:szCs w:val="26"/>
              </w:rPr>
              <w:t>5 </w:t>
            </w:r>
            <w:r w:rsidRPr="00595094">
              <w:rPr>
                <w:sz w:val="26"/>
                <w:szCs w:val="26"/>
              </w:rPr>
              <w:t>115</w:t>
            </w:r>
            <w:r w:rsidR="0041688B" w:rsidRPr="00595094">
              <w:rPr>
                <w:sz w:val="26"/>
                <w:szCs w:val="26"/>
              </w:rPr>
              <w:t>,</w:t>
            </w:r>
            <w:r w:rsidRPr="00595094">
              <w:rPr>
                <w:sz w:val="26"/>
                <w:szCs w:val="26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595094" w:rsidRDefault="008E0B4D" w:rsidP="005B0C6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595094">
              <w:rPr>
                <w:sz w:val="26"/>
                <w:szCs w:val="26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673C96" w:rsidRDefault="00673C96" w:rsidP="000A7639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673C96">
              <w:rPr>
                <w:sz w:val="26"/>
                <w:szCs w:val="26"/>
              </w:rPr>
              <w:t>97,2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6A4C88" w:rsidRDefault="008E0B4D" w:rsidP="006A4C88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6A4C88">
              <w:rPr>
                <w:sz w:val="26"/>
                <w:szCs w:val="26"/>
              </w:rPr>
              <w:t>+</w:t>
            </w:r>
            <w:r w:rsidR="000A7639" w:rsidRPr="006A4C88">
              <w:rPr>
                <w:sz w:val="26"/>
                <w:szCs w:val="26"/>
              </w:rPr>
              <w:t>1</w:t>
            </w:r>
            <w:r w:rsidR="006A4C88" w:rsidRPr="006A4C88">
              <w:rPr>
                <w:sz w:val="26"/>
                <w:szCs w:val="26"/>
              </w:rPr>
              <w:t>07</w:t>
            </w:r>
            <w:r w:rsidR="000A7639" w:rsidRPr="006A4C88">
              <w:rPr>
                <w:sz w:val="26"/>
                <w:szCs w:val="26"/>
              </w:rPr>
              <w:t> </w:t>
            </w:r>
            <w:r w:rsidR="006A4C88" w:rsidRPr="006A4C88">
              <w:rPr>
                <w:sz w:val="26"/>
                <w:szCs w:val="26"/>
              </w:rPr>
              <w:t>396</w:t>
            </w:r>
            <w:r w:rsidR="000A7639" w:rsidRPr="006A4C88">
              <w:rPr>
                <w:sz w:val="26"/>
                <w:szCs w:val="26"/>
              </w:rPr>
              <w:t>,</w:t>
            </w:r>
            <w:r w:rsidR="006A4C88" w:rsidRPr="006A4C88">
              <w:rPr>
                <w:sz w:val="26"/>
                <w:szCs w:val="26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6A4C88" w:rsidRDefault="008E0B4D" w:rsidP="006A4C88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6A4C88">
              <w:rPr>
                <w:sz w:val="26"/>
                <w:szCs w:val="26"/>
              </w:rPr>
              <w:t>+</w:t>
            </w:r>
            <w:r w:rsidR="006A4C88" w:rsidRPr="006A4C88">
              <w:rPr>
                <w:sz w:val="26"/>
                <w:szCs w:val="26"/>
              </w:rPr>
              <w:t>6</w:t>
            </w:r>
            <w:r w:rsidR="000A7639" w:rsidRPr="006A4C88">
              <w:rPr>
                <w:sz w:val="26"/>
                <w:szCs w:val="26"/>
              </w:rPr>
              <w:t>8,</w:t>
            </w:r>
            <w:r w:rsidR="006A4C88" w:rsidRPr="006A4C88">
              <w:rPr>
                <w:sz w:val="26"/>
                <w:szCs w:val="26"/>
              </w:rPr>
              <w:t>1</w:t>
            </w:r>
          </w:p>
        </w:tc>
      </w:tr>
    </w:tbl>
    <w:p w:rsidR="008E0B4D" w:rsidRPr="006A4C88" w:rsidRDefault="008E0B4D" w:rsidP="00C26976">
      <w:pPr>
        <w:overflowPunct/>
        <w:spacing w:before="120"/>
        <w:ind w:firstLine="539"/>
        <w:jc w:val="both"/>
        <w:textAlignment w:val="auto"/>
        <w:rPr>
          <w:b/>
          <w:i/>
          <w:sz w:val="28"/>
          <w:szCs w:val="28"/>
        </w:rPr>
      </w:pPr>
      <w:r w:rsidRPr="006A4C88">
        <w:rPr>
          <w:spacing w:val="-6"/>
          <w:sz w:val="28"/>
          <w:szCs w:val="28"/>
        </w:rPr>
        <w:t xml:space="preserve">Поступление налоговых и неналоговых доходов </w:t>
      </w:r>
      <w:r w:rsidR="006A4C88" w:rsidRPr="006A4C88">
        <w:rPr>
          <w:spacing w:val="-6"/>
          <w:sz w:val="28"/>
          <w:szCs w:val="28"/>
        </w:rPr>
        <w:t>увеличилось</w:t>
      </w:r>
      <w:r w:rsidRPr="006A4C88">
        <w:rPr>
          <w:spacing w:val="-6"/>
          <w:sz w:val="28"/>
          <w:szCs w:val="28"/>
        </w:rPr>
        <w:t xml:space="preserve"> к аналогичн</w:t>
      </w:r>
      <w:r w:rsidRPr="006A4C88">
        <w:rPr>
          <w:spacing w:val="-6"/>
          <w:sz w:val="28"/>
          <w:szCs w:val="28"/>
        </w:rPr>
        <w:t>о</w:t>
      </w:r>
      <w:r w:rsidRPr="006A4C88">
        <w:rPr>
          <w:spacing w:val="-6"/>
          <w:sz w:val="28"/>
          <w:szCs w:val="28"/>
        </w:rPr>
        <w:t xml:space="preserve">му периоду прошлого года на </w:t>
      </w:r>
      <w:r w:rsidR="006A4C88" w:rsidRPr="006A4C88">
        <w:rPr>
          <w:b/>
          <w:i/>
          <w:spacing w:val="-6"/>
          <w:sz w:val="28"/>
          <w:szCs w:val="28"/>
        </w:rPr>
        <w:t>7 293,7</w:t>
      </w:r>
      <w:r w:rsidRPr="006A4C88">
        <w:rPr>
          <w:b/>
          <w:i/>
          <w:spacing w:val="-6"/>
          <w:sz w:val="28"/>
          <w:szCs w:val="28"/>
        </w:rPr>
        <w:t xml:space="preserve"> тыс. руб.</w:t>
      </w:r>
      <w:r w:rsidRPr="006A4C88">
        <w:rPr>
          <w:spacing w:val="-6"/>
          <w:sz w:val="28"/>
          <w:szCs w:val="28"/>
        </w:rPr>
        <w:t xml:space="preserve">, или на </w:t>
      </w:r>
      <w:r w:rsidR="006A4C88" w:rsidRPr="006A4C88">
        <w:rPr>
          <w:b/>
          <w:i/>
          <w:spacing w:val="-6"/>
          <w:sz w:val="28"/>
          <w:szCs w:val="28"/>
        </w:rPr>
        <w:t>16,8</w:t>
      </w:r>
      <w:r w:rsidRPr="006A4C88">
        <w:rPr>
          <w:b/>
          <w:i/>
          <w:spacing w:val="-6"/>
          <w:sz w:val="28"/>
          <w:szCs w:val="28"/>
        </w:rPr>
        <w:t>%</w:t>
      </w:r>
      <w:r w:rsidRPr="006A4C88">
        <w:rPr>
          <w:spacing w:val="-6"/>
          <w:sz w:val="28"/>
          <w:szCs w:val="28"/>
        </w:rPr>
        <w:t>, безвозмездные п</w:t>
      </w:r>
      <w:r w:rsidRPr="006A4C88">
        <w:rPr>
          <w:spacing w:val="-6"/>
          <w:sz w:val="28"/>
          <w:szCs w:val="28"/>
        </w:rPr>
        <w:t>о</w:t>
      </w:r>
      <w:r w:rsidRPr="006A4C88">
        <w:rPr>
          <w:spacing w:val="-6"/>
          <w:sz w:val="28"/>
          <w:szCs w:val="28"/>
        </w:rPr>
        <w:t xml:space="preserve">ступления </w:t>
      </w:r>
      <w:r w:rsidR="00E83717" w:rsidRPr="006A4C88">
        <w:rPr>
          <w:spacing w:val="-6"/>
          <w:sz w:val="28"/>
          <w:szCs w:val="28"/>
        </w:rPr>
        <w:t xml:space="preserve">возросли </w:t>
      </w:r>
      <w:r w:rsidR="00F80CC3" w:rsidRPr="006A4C88">
        <w:rPr>
          <w:spacing w:val="-6"/>
          <w:sz w:val="28"/>
          <w:szCs w:val="28"/>
        </w:rPr>
        <w:t xml:space="preserve">на </w:t>
      </w:r>
      <w:r w:rsidR="006A4C88" w:rsidRPr="006A4C88">
        <w:rPr>
          <w:spacing w:val="-6"/>
          <w:sz w:val="28"/>
          <w:szCs w:val="28"/>
        </w:rPr>
        <w:t>87,6</w:t>
      </w:r>
      <w:r w:rsidR="00F80CC3" w:rsidRPr="006A4C88">
        <w:rPr>
          <w:spacing w:val="-6"/>
          <w:sz w:val="28"/>
          <w:szCs w:val="28"/>
        </w:rPr>
        <w:t>%</w:t>
      </w:r>
      <w:r w:rsidRPr="006A4C88">
        <w:rPr>
          <w:spacing w:val="-6"/>
          <w:sz w:val="28"/>
          <w:szCs w:val="28"/>
        </w:rPr>
        <w:t xml:space="preserve"> - на </w:t>
      </w:r>
      <w:r w:rsidR="006A4C88" w:rsidRPr="006A4C88">
        <w:rPr>
          <w:b/>
          <w:i/>
          <w:sz w:val="28"/>
          <w:szCs w:val="28"/>
        </w:rPr>
        <w:t>100 102,4</w:t>
      </w:r>
      <w:r w:rsidRPr="006A4C88">
        <w:rPr>
          <w:b/>
          <w:i/>
          <w:sz w:val="28"/>
          <w:szCs w:val="28"/>
        </w:rPr>
        <w:t xml:space="preserve"> тыс. руб.</w:t>
      </w:r>
    </w:p>
    <w:p w:rsidR="0011542E" w:rsidRPr="006A4C88" w:rsidRDefault="0011542E" w:rsidP="00392830">
      <w:pPr>
        <w:pStyle w:val="a8"/>
        <w:spacing w:before="120"/>
        <w:ind w:firstLine="709"/>
        <w:jc w:val="both"/>
      </w:pPr>
      <w:r w:rsidRPr="006A4C88">
        <w:t>В 20</w:t>
      </w:r>
      <w:r w:rsidR="00B82771" w:rsidRPr="006A4C88">
        <w:t>2</w:t>
      </w:r>
      <w:r w:rsidR="006A4C88" w:rsidRPr="006A4C88">
        <w:t>1</w:t>
      </w:r>
      <w:r w:rsidRPr="006A4C88">
        <w:t xml:space="preserve"> году по сравнению с 20</w:t>
      </w:r>
      <w:r w:rsidR="006A4C88" w:rsidRPr="006A4C88">
        <w:t>20</w:t>
      </w:r>
      <w:r w:rsidRPr="006A4C88">
        <w:t xml:space="preserve"> годом в структуре доходной части бюджета </w:t>
      </w:r>
      <w:r w:rsidRPr="006A4C88">
        <w:rPr>
          <w:szCs w:val="28"/>
        </w:rPr>
        <w:t xml:space="preserve">городского поселения – город Новохоперск </w:t>
      </w:r>
      <w:r w:rsidRPr="006A4C88">
        <w:t xml:space="preserve">снизилась  доля </w:t>
      </w:r>
      <w:r w:rsidRPr="006A4C88">
        <w:rPr>
          <w:spacing w:val="-6"/>
          <w:szCs w:val="28"/>
        </w:rPr>
        <w:t>налог</w:t>
      </w:r>
      <w:r w:rsidRPr="006A4C88">
        <w:rPr>
          <w:spacing w:val="-6"/>
          <w:szCs w:val="28"/>
        </w:rPr>
        <w:t>о</w:t>
      </w:r>
      <w:r w:rsidRPr="006A4C88">
        <w:rPr>
          <w:spacing w:val="-6"/>
          <w:szCs w:val="28"/>
        </w:rPr>
        <w:t>вых и неналоговых доходов</w:t>
      </w:r>
      <w:r w:rsidR="00B82771" w:rsidRPr="006A4C88">
        <w:rPr>
          <w:spacing w:val="-6"/>
          <w:szCs w:val="28"/>
        </w:rPr>
        <w:t xml:space="preserve"> </w:t>
      </w:r>
      <w:r w:rsidRPr="006A4C88">
        <w:t xml:space="preserve">на </w:t>
      </w:r>
      <w:r w:rsidR="006A4C88" w:rsidRPr="006A4C88">
        <w:t>8,4</w:t>
      </w:r>
      <w:r w:rsidRPr="006A4C88">
        <w:t xml:space="preserve"> процентных пункта, и соответственно во</w:t>
      </w:r>
      <w:r w:rsidRPr="006A4C88">
        <w:t>з</w:t>
      </w:r>
      <w:r w:rsidRPr="006A4C88">
        <w:t>росла доля</w:t>
      </w:r>
      <w:r w:rsidR="00B82771" w:rsidRPr="006A4C88">
        <w:t xml:space="preserve"> </w:t>
      </w:r>
      <w:r w:rsidRPr="006A4C88">
        <w:t xml:space="preserve">безвозмездных поступлений. </w:t>
      </w:r>
    </w:p>
    <w:p w:rsidR="008E0B4D" w:rsidRPr="006A4C88" w:rsidRDefault="008E0B4D" w:rsidP="008E0B4D">
      <w:pPr>
        <w:jc w:val="right"/>
        <w:rPr>
          <w:sz w:val="24"/>
          <w:szCs w:val="24"/>
        </w:rPr>
      </w:pPr>
      <w:r w:rsidRPr="006A4C88">
        <w:rPr>
          <w:sz w:val="24"/>
          <w:szCs w:val="24"/>
        </w:rPr>
        <w:t>Диаграмма 3</w:t>
      </w:r>
    </w:p>
    <w:p w:rsidR="008E0B4D" w:rsidRPr="006A4C88" w:rsidRDefault="008E0B4D" w:rsidP="008E0B4D">
      <w:pPr>
        <w:jc w:val="center"/>
        <w:rPr>
          <w:b/>
          <w:sz w:val="28"/>
          <w:szCs w:val="28"/>
        </w:rPr>
      </w:pPr>
      <w:r w:rsidRPr="006A4C88">
        <w:rPr>
          <w:b/>
          <w:sz w:val="28"/>
          <w:szCs w:val="28"/>
        </w:rPr>
        <w:t>Динамика доходов в 20</w:t>
      </w:r>
      <w:r w:rsidR="006A4C88" w:rsidRPr="006A4C88">
        <w:rPr>
          <w:b/>
          <w:sz w:val="28"/>
          <w:szCs w:val="28"/>
        </w:rPr>
        <w:t>20</w:t>
      </w:r>
      <w:r w:rsidRPr="006A4C88">
        <w:rPr>
          <w:b/>
          <w:sz w:val="28"/>
          <w:szCs w:val="28"/>
        </w:rPr>
        <w:t xml:space="preserve"> - 20</w:t>
      </w:r>
      <w:r w:rsidR="0072342D" w:rsidRPr="006A4C88">
        <w:rPr>
          <w:b/>
          <w:sz w:val="28"/>
          <w:szCs w:val="28"/>
        </w:rPr>
        <w:t>2</w:t>
      </w:r>
      <w:r w:rsidR="006A4C88" w:rsidRPr="006A4C88">
        <w:rPr>
          <w:b/>
          <w:sz w:val="28"/>
          <w:szCs w:val="28"/>
        </w:rPr>
        <w:t>1</w:t>
      </w:r>
      <w:r w:rsidRPr="006A4C88">
        <w:rPr>
          <w:b/>
          <w:sz w:val="28"/>
          <w:szCs w:val="28"/>
        </w:rPr>
        <w:t xml:space="preserve"> годах </w:t>
      </w:r>
    </w:p>
    <w:p w:rsidR="008E0B4D" w:rsidRPr="006A4C88" w:rsidRDefault="008E0B4D" w:rsidP="008E0B4D">
      <w:pPr>
        <w:rPr>
          <w:b/>
          <w:sz w:val="24"/>
          <w:szCs w:val="24"/>
        </w:rPr>
      </w:pPr>
      <w:r w:rsidRPr="006A4C88">
        <w:rPr>
          <w:b/>
          <w:sz w:val="24"/>
          <w:szCs w:val="24"/>
        </w:rPr>
        <w:t xml:space="preserve">               тыс. руб.</w:t>
      </w:r>
    </w:p>
    <w:p w:rsidR="008E0B4D" w:rsidRPr="009C7DD4" w:rsidRDefault="008E0B4D" w:rsidP="008E0B4D">
      <w:pPr>
        <w:pStyle w:val="a8"/>
        <w:ind w:firstLine="0"/>
        <w:jc w:val="center"/>
        <w:rPr>
          <w:color w:val="FF0000"/>
          <w:sz w:val="12"/>
          <w:szCs w:val="12"/>
        </w:rPr>
      </w:pPr>
      <w:r w:rsidRPr="009C7DD4">
        <w:rPr>
          <w:noProof/>
          <w:color w:val="FF0000"/>
          <w:sz w:val="26"/>
          <w:szCs w:val="26"/>
        </w:rPr>
        <w:drawing>
          <wp:inline distT="0" distB="0" distL="0" distR="0">
            <wp:extent cx="5794872" cy="295252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E0B4D" w:rsidRPr="006A4C88" w:rsidRDefault="008E0B4D" w:rsidP="00523762">
      <w:pPr>
        <w:overflowPunct/>
        <w:spacing w:before="120"/>
        <w:ind w:firstLine="539"/>
        <w:jc w:val="both"/>
        <w:textAlignment w:val="auto"/>
        <w:rPr>
          <w:sz w:val="28"/>
          <w:szCs w:val="28"/>
        </w:rPr>
      </w:pPr>
      <w:r w:rsidRPr="006A4C88">
        <w:rPr>
          <w:sz w:val="28"/>
          <w:szCs w:val="28"/>
        </w:rPr>
        <w:t xml:space="preserve">В структуре доходов бюджета поселения </w:t>
      </w:r>
      <w:r w:rsidRPr="006A4C88">
        <w:rPr>
          <w:b/>
          <w:sz w:val="28"/>
          <w:szCs w:val="28"/>
        </w:rPr>
        <w:t>налоговые поступления</w:t>
      </w:r>
      <w:r w:rsidRPr="006A4C88">
        <w:rPr>
          <w:sz w:val="28"/>
          <w:szCs w:val="28"/>
        </w:rPr>
        <w:t xml:space="preserve"> с</w:t>
      </w:r>
      <w:r w:rsidRPr="006A4C88">
        <w:rPr>
          <w:sz w:val="28"/>
          <w:szCs w:val="28"/>
        </w:rPr>
        <w:t>о</w:t>
      </w:r>
      <w:r w:rsidRPr="006A4C88">
        <w:rPr>
          <w:sz w:val="28"/>
          <w:szCs w:val="28"/>
        </w:rPr>
        <w:t xml:space="preserve">ставили </w:t>
      </w:r>
      <w:r w:rsidR="006A4C88" w:rsidRPr="006A4C88">
        <w:rPr>
          <w:sz w:val="28"/>
          <w:szCs w:val="28"/>
        </w:rPr>
        <w:t>14,3</w:t>
      </w:r>
      <w:r w:rsidRPr="006A4C88">
        <w:rPr>
          <w:sz w:val="28"/>
          <w:szCs w:val="28"/>
        </w:rPr>
        <w:t>% (</w:t>
      </w:r>
      <w:r w:rsidR="00E40A7A" w:rsidRPr="006A4C88">
        <w:rPr>
          <w:b/>
          <w:sz w:val="28"/>
          <w:szCs w:val="28"/>
        </w:rPr>
        <w:t>3</w:t>
      </w:r>
      <w:r w:rsidR="006A4C88" w:rsidRPr="006A4C88">
        <w:rPr>
          <w:b/>
          <w:sz w:val="28"/>
          <w:szCs w:val="28"/>
        </w:rPr>
        <w:t>7</w:t>
      </w:r>
      <w:r w:rsidR="00E40A7A" w:rsidRPr="006A4C88">
        <w:rPr>
          <w:b/>
          <w:sz w:val="28"/>
          <w:szCs w:val="28"/>
        </w:rPr>
        <w:t> </w:t>
      </w:r>
      <w:r w:rsidR="006A4C88" w:rsidRPr="006A4C88">
        <w:rPr>
          <w:b/>
          <w:sz w:val="28"/>
          <w:szCs w:val="28"/>
        </w:rPr>
        <w:t>911</w:t>
      </w:r>
      <w:r w:rsidR="00E40A7A" w:rsidRPr="006A4C88">
        <w:rPr>
          <w:b/>
          <w:sz w:val="28"/>
          <w:szCs w:val="28"/>
        </w:rPr>
        <w:t>,</w:t>
      </w:r>
      <w:r w:rsidR="006A4C88" w:rsidRPr="006A4C88">
        <w:rPr>
          <w:b/>
          <w:sz w:val="28"/>
          <w:szCs w:val="28"/>
        </w:rPr>
        <w:t>4</w:t>
      </w:r>
      <w:r w:rsidRPr="006A4C88">
        <w:rPr>
          <w:b/>
          <w:sz w:val="28"/>
          <w:szCs w:val="28"/>
        </w:rPr>
        <w:t xml:space="preserve"> тыс. рублей</w:t>
      </w:r>
      <w:r w:rsidRPr="006A4C88">
        <w:rPr>
          <w:sz w:val="28"/>
          <w:szCs w:val="28"/>
        </w:rPr>
        <w:t xml:space="preserve">), </w:t>
      </w:r>
      <w:r w:rsidRPr="006A4C88">
        <w:rPr>
          <w:b/>
          <w:sz w:val="28"/>
          <w:szCs w:val="28"/>
        </w:rPr>
        <w:t>неналоговые</w:t>
      </w:r>
      <w:r w:rsidRPr="006A4C88">
        <w:rPr>
          <w:sz w:val="28"/>
          <w:szCs w:val="28"/>
        </w:rPr>
        <w:t xml:space="preserve"> – </w:t>
      </w:r>
      <w:r w:rsidR="00E40A7A" w:rsidRPr="006A4C88">
        <w:rPr>
          <w:sz w:val="28"/>
          <w:szCs w:val="28"/>
        </w:rPr>
        <w:t>2,4</w:t>
      </w:r>
      <w:r w:rsidR="00E83717" w:rsidRPr="006A4C88">
        <w:rPr>
          <w:sz w:val="28"/>
          <w:szCs w:val="28"/>
        </w:rPr>
        <w:t>%</w:t>
      </w:r>
      <w:r w:rsidRPr="006A4C88">
        <w:rPr>
          <w:sz w:val="28"/>
          <w:szCs w:val="28"/>
        </w:rPr>
        <w:t xml:space="preserve"> (</w:t>
      </w:r>
      <w:r w:rsidR="00E40A7A" w:rsidRPr="006A4C88">
        <w:rPr>
          <w:b/>
          <w:sz w:val="28"/>
          <w:szCs w:val="28"/>
        </w:rPr>
        <w:t>3 709,0</w:t>
      </w:r>
      <w:r w:rsidRPr="006A4C88">
        <w:rPr>
          <w:b/>
          <w:sz w:val="28"/>
          <w:szCs w:val="28"/>
        </w:rPr>
        <w:t xml:space="preserve"> тыс. рублей</w:t>
      </w:r>
      <w:r w:rsidRPr="006A4C88">
        <w:rPr>
          <w:sz w:val="28"/>
          <w:szCs w:val="28"/>
        </w:rPr>
        <w:t xml:space="preserve">), безвозмездные перечисления – </w:t>
      </w:r>
      <w:r w:rsidR="006A4C88" w:rsidRPr="006A4C88">
        <w:rPr>
          <w:sz w:val="28"/>
          <w:szCs w:val="28"/>
        </w:rPr>
        <w:t>80,8</w:t>
      </w:r>
      <w:r w:rsidRPr="006A4C88">
        <w:rPr>
          <w:sz w:val="28"/>
          <w:szCs w:val="28"/>
        </w:rPr>
        <w:t xml:space="preserve">%, или </w:t>
      </w:r>
      <w:r w:rsidR="006A4C88" w:rsidRPr="006A4C88">
        <w:rPr>
          <w:b/>
          <w:sz w:val="28"/>
          <w:szCs w:val="28"/>
        </w:rPr>
        <w:t>2</w:t>
      </w:r>
      <w:r w:rsidR="00E40A7A" w:rsidRPr="006A4C88">
        <w:rPr>
          <w:b/>
          <w:sz w:val="28"/>
          <w:szCs w:val="28"/>
        </w:rPr>
        <w:t>14 </w:t>
      </w:r>
      <w:r w:rsidR="006A4C88" w:rsidRPr="006A4C88">
        <w:rPr>
          <w:b/>
          <w:sz w:val="28"/>
          <w:szCs w:val="28"/>
        </w:rPr>
        <w:t>329</w:t>
      </w:r>
      <w:r w:rsidR="00E40A7A" w:rsidRPr="006A4C88">
        <w:rPr>
          <w:b/>
          <w:sz w:val="28"/>
          <w:szCs w:val="28"/>
        </w:rPr>
        <w:t>,</w:t>
      </w:r>
      <w:r w:rsidR="006A4C88" w:rsidRPr="006A4C88">
        <w:rPr>
          <w:b/>
          <w:sz w:val="28"/>
          <w:szCs w:val="28"/>
        </w:rPr>
        <w:t>0</w:t>
      </w:r>
      <w:r w:rsidRPr="006A4C88">
        <w:rPr>
          <w:b/>
          <w:sz w:val="28"/>
          <w:szCs w:val="28"/>
        </w:rPr>
        <w:t xml:space="preserve"> тыс. рублей</w:t>
      </w:r>
      <w:r w:rsidR="00E40A7A" w:rsidRPr="006A4C88">
        <w:rPr>
          <w:b/>
          <w:sz w:val="28"/>
          <w:szCs w:val="28"/>
        </w:rPr>
        <w:t xml:space="preserve"> </w:t>
      </w:r>
      <w:hyperlink r:id="rId22" w:history="1">
        <w:r w:rsidRPr="006A4C88">
          <w:rPr>
            <w:sz w:val="28"/>
            <w:szCs w:val="28"/>
          </w:rPr>
          <w:t>(диаграмма 4)</w:t>
        </w:r>
      </w:hyperlink>
      <w:r w:rsidRPr="006A4C88">
        <w:rPr>
          <w:sz w:val="28"/>
          <w:szCs w:val="28"/>
        </w:rPr>
        <w:t>.</w:t>
      </w:r>
    </w:p>
    <w:p w:rsidR="008E0B4D" w:rsidRPr="006A4C88" w:rsidRDefault="008E0B4D" w:rsidP="00C26976">
      <w:pPr>
        <w:jc w:val="right"/>
        <w:rPr>
          <w:sz w:val="24"/>
          <w:szCs w:val="24"/>
        </w:rPr>
      </w:pPr>
      <w:r w:rsidRPr="006A4C88">
        <w:rPr>
          <w:sz w:val="24"/>
          <w:szCs w:val="24"/>
        </w:rPr>
        <w:t>Диаграмма 4</w:t>
      </w:r>
    </w:p>
    <w:p w:rsidR="008E0B4D" w:rsidRPr="006A4C88" w:rsidRDefault="008E0B4D" w:rsidP="0011542E">
      <w:pPr>
        <w:spacing w:before="120"/>
        <w:jc w:val="center"/>
        <w:rPr>
          <w:b/>
          <w:sz w:val="28"/>
          <w:szCs w:val="28"/>
        </w:rPr>
      </w:pPr>
      <w:r w:rsidRPr="006A4C88">
        <w:rPr>
          <w:b/>
          <w:sz w:val="28"/>
          <w:szCs w:val="28"/>
        </w:rPr>
        <w:lastRenderedPageBreak/>
        <w:t>Структура доходов бюджета поселения в 20</w:t>
      </w:r>
      <w:r w:rsidR="00E40A7A" w:rsidRPr="006A4C88">
        <w:rPr>
          <w:b/>
          <w:sz w:val="28"/>
          <w:szCs w:val="28"/>
        </w:rPr>
        <w:t>2</w:t>
      </w:r>
      <w:r w:rsidR="006A4C88" w:rsidRPr="006A4C88">
        <w:rPr>
          <w:b/>
          <w:sz w:val="28"/>
          <w:szCs w:val="28"/>
        </w:rPr>
        <w:t>1</w:t>
      </w:r>
      <w:r w:rsidRPr="006A4C88">
        <w:rPr>
          <w:b/>
          <w:sz w:val="28"/>
          <w:szCs w:val="28"/>
        </w:rPr>
        <w:t xml:space="preserve"> году</w:t>
      </w:r>
    </w:p>
    <w:p w:rsidR="008E0B4D" w:rsidRPr="009C7DD4" w:rsidRDefault="008E0B4D" w:rsidP="008E0B4D">
      <w:pPr>
        <w:jc w:val="center"/>
        <w:rPr>
          <w:b/>
          <w:color w:val="FF0000"/>
        </w:rPr>
      </w:pPr>
      <w:r w:rsidRPr="009C7DD4">
        <w:rPr>
          <w:b/>
          <w:noProof/>
          <w:color w:val="FF0000"/>
        </w:rPr>
        <w:drawing>
          <wp:inline distT="0" distB="0" distL="0" distR="0">
            <wp:extent cx="5863957" cy="3029639"/>
            <wp:effectExtent l="1905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8E0B4D" w:rsidRPr="006A4C88" w:rsidRDefault="003D48A9" w:rsidP="00392830">
      <w:pPr>
        <w:pStyle w:val="a8"/>
        <w:spacing w:before="120"/>
        <w:ind w:firstLine="709"/>
        <w:jc w:val="both"/>
        <w:rPr>
          <w:b/>
          <w:spacing w:val="-2"/>
          <w:szCs w:val="28"/>
        </w:rPr>
      </w:pPr>
      <w:r w:rsidRPr="006A4C88">
        <w:rPr>
          <w:b/>
        </w:rPr>
        <w:t>4</w:t>
      </w:r>
      <w:r w:rsidR="008E0B4D" w:rsidRPr="006A4C88">
        <w:rPr>
          <w:b/>
        </w:rPr>
        <w:t xml:space="preserve">.2. </w:t>
      </w:r>
      <w:r w:rsidR="008E0B4D" w:rsidRPr="006A4C88">
        <w:rPr>
          <w:b/>
          <w:spacing w:val="-2"/>
          <w:szCs w:val="28"/>
        </w:rPr>
        <w:t xml:space="preserve">Налоговые доходы </w:t>
      </w:r>
    </w:p>
    <w:p w:rsidR="00E40A7A" w:rsidRPr="006A4C88" w:rsidRDefault="008E0B4D" w:rsidP="00392830">
      <w:pPr>
        <w:overflowPunct/>
        <w:spacing w:before="120"/>
        <w:ind w:firstLine="540"/>
        <w:jc w:val="both"/>
        <w:textAlignment w:val="auto"/>
        <w:rPr>
          <w:sz w:val="28"/>
          <w:szCs w:val="28"/>
        </w:rPr>
      </w:pPr>
      <w:r w:rsidRPr="006A4C88">
        <w:rPr>
          <w:sz w:val="28"/>
          <w:szCs w:val="28"/>
        </w:rPr>
        <w:t xml:space="preserve">По сравнению с предыдущим годом общая сумма поступивших налогов </w:t>
      </w:r>
      <w:r w:rsidR="00E40A7A" w:rsidRPr="006A4C88">
        <w:rPr>
          <w:sz w:val="28"/>
          <w:szCs w:val="28"/>
        </w:rPr>
        <w:t>снизилась</w:t>
      </w:r>
      <w:r w:rsidRPr="006A4C88">
        <w:rPr>
          <w:sz w:val="28"/>
          <w:szCs w:val="28"/>
        </w:rPr>
        <w:t xml:space="preserve"> на </w:t>
      </w:r>
      <w:r w:rsidR="006A4C88" w:rsidRPr="006A4C88">
        <w:rPr>
          <w:sz w:val="28"/>
          <w:szCs w:val="28"/>
        </w:rPr>
        <w:t>1 872,4</w:t>
      </w:r>
      <w:r w:rsidRPr="006A4C88">
        <w:rPr>
          <w:sz w:val="28"/>
          <w:szCs w:val="28"/>
        </w:rPr>
        <w:t xml:space="preserve"> тыс. рублей (</w:t>
      </w:r>
      <w:r w:rsidR="006A4C88" w:rsidRPr="006A4C88">
        <w:rPr>
          <w:sz w:val="28"/>
          <w:szCs w:val="28"/>
        </w:rPr>
        <w:t>4,7</w:t>
      </w:r>
      <w:r w:rsidRPr="006A4C88">
        <w:rPr>
          <w:sz w:val="28"/>
          <w:szCs w:val="28"/>
        </w:rPr>
        <w:t xml:space="preserve">%) и составила </w:t>
      </w:r>
      <w:r w:rsidR="00E40A7A" w:rsidRPr="006A4C88">
        <w:rPr>
          <w:b/>
          <w:sz w:val="28"/>
          <w:szCs w:val="28"/>
        </w:rPr>
        <w:t>3</w:t>
      </w:r>
      <w:r w:rsidR="006A4C88" w:rsidRPr="006A4C88">
        <w:rPr>
          <w:b/>
          <w:sz w:val="28"/>
          <w:szCs w:val="28"/>
        </w:rPr>
        <w:t>7</w:t>
      </w:r>
      <w:r w:rsidR="00E40A7A" w:rsidRPr="006A4C88">
        <w:rPr>
          <w:b/>
          <w:sz w:val="28"/>
          <w:szCs w:val="28"/>
        </w:rPr>
        <w:t> </w:t>
      </w:r>
      <w:r w:rsidR="006A4C88" w:rsidRPr="006A4C88">
        <w:rPr>
          <w:b/>
          <w:sz w:val="28"/>
          <w:szCs w:val="28"/>
        </w:rPr>
        <w:t>911</w:t>
      </w:r>
      <w:r w:rsidR="00E40A7A" w:rsidRPr="006A4C88">
        <w:rPr>
          <w:b/>
          <w:sz w:val="28"/>
          <w:szCs w:val="28"/>
        </w:rPr>
        <w:t>,</w:t>
      </w:r>
      <w:r w:rsidR="006A4C88" w:rsidRPr="006A4C88">
        <w:rPr>
          <w:b/>
          <w:sz w:val="28"/>
          <w:szCs w:val="28"/>
        </w:rPr>
        <w:t>4</w:t>
      </w:r>
      <w:r w:rsidRPr="006A4C88">
        <w:rPr>
          <w:b/>
          <w:sz w:val="28"/>
          <w:szCs w:val="28"/>
        </w:rPr>
        <w:t xml:space="preserve"> тыс. руб</w:t>
      </w:r>
      <w:r w:rsidRPr="006A4C88">
        <w:rPr>
          <w:sz w:val="28"/>
          <w:szCs w:val="28"/>
        </w:rPr>
        <w:t xml:space="preserve">. </w:t>
      </w:r>
      <w:r w:rsidR="00E40A7A" w:rsidRPr="006A4C88">
        <w:rPr>
          <w:sz w:val="28"/>
          <w:szCs w:val="28"/>
        </w:rPr>
        <w:t>Сн</w:t>
      </w:r>
      <w:r w:rsidR="00E40A7A" w:rsidRPr="006A4C88">
        <w:rPr>
          <w:sz w:val="28"/>
          <w:szCs w:val="28"/>
        </w:rPr>
        <w:t>и</w:t>
      </w:r>
      <w:r w:rsidR="00E40A7A" w:rsidRPr="006A4C88">
        <w:rPr>
          <w:sz w:val="28"/>
          <w:szCs w:val="28"/>
        </w:rPr>
        <w:t xml:space="preserve">жение объема налоговых доходов </w:t>
      </w:r>
      <w:r w:rsidR="00E40A7A" w:rsidRPr="006A4C88">
        <w:rPr>
          <w:spacing w:val="-8"/>
          <w:sz w:val="28"/>
          <w:szCs w:val="28"/>
        </w:rPr>
        <w:t>обусловлено, снижением поступления з</w:t>
      </w:r>
      <w:r w:rsidR="00E40A7A" w:rsidRPr="006A4C88">
        <w:rPr>
          <w:spacing w:val="-8"/>
          <w:sz w:val="28"/>
          <w:szCs w:val="28"/>
        </w:rPr>
        <w:t>е</w:t>
      </w:r>
      <w:r w:rsidR="00E40A7A" w:rsidRPr="006A4C88">
        <w:rPr>
          <w:spacing w:val="-8"/>
          <w:sz w:val="28"/>
          <w:szCs w:val="28"/>
        </w:rPr>
        <w:t xml:space="preserve">мельного налога </w:t>
      </w:r>
      <w:hyperlink w:anchor="Par2" w:history="1">
        <w:r w:rsidR="00E40A7A" w:rsidRPr="006A4C88">
          <w:rPr>
            <w:spacing w:val="-8"/>
            <w:sz w:val="28"/>
            <w:szCs w:val="28"/>
          </w:rPr>
          <w:t>(диаграмма 5)</w:t>
        </w:r>
      </w:hyperlink>
      <w:r w:rsidR="00E40A7A" w:rsidRPr="006A4C88">
        <w:rPr>
          <w:spacing w:val="-8"/>
          <w:sz w:val="28"/>
          <w:szCs w:val="28"/>
        </w:rPr>
        <w:t>.</w:t>
      </w:r>
    </w:p>
    <w:p w:rsidR="008E0B4D" w:rsidRPr="006A4C88" w:rsidRDefault="00E40A7A" w:rsidP="00E40A7A">
      <w:pPr>
        <w:overflowPunct/>
        <w:ind w:left="7788"/>
        <w:jc w:val="both"/>
        <w:textAlignment w:val="auto"/>
        <w:rPr>
          <w:sz w:val="24"/>
          <w:szCs w:val="24"/>
        </w:rPr>
      </w:pPr>
      <w:r w:rsidRPr="006A4C88">
        <w:rPr>
          <w:sz w:val="24"/>
          <w:szCs w:val="24"/>
        </w:rPr>
        <w:t xml:space="preserve">    </w:t>
      </w:r>
      <w:r w:rsidR="008E0B4D" w:rsidRPr="006A4C88">
        <w:rPr>
          <w:sz w:val="24"/>
          <w:szCs w:val="24"/>
        </w:rPr>
        <w:t>Диаграмма 5</w:t>
      </w:r>
    </w:p>
    <w:p w:rsidR="008E0B4D" w:rsidRPr="006A4C88" w:rsidRDefault="008E0B4D" w:rsidP="008E0B4D">
      <w:pPr>
        <w:overflowPunct/>
        <w:jc w:val="center"/>
        <w:textAlignment w:val="auto"/>
        <w:outlineLvl w:val="0"/>
        <w:rPr>
          <w:b/>
          <w:sz w:val="28"/>
          <w:szCs w:val="28"/>
        </w:rPr>
      </w:pPr>
      <w:r w:rsidRPr="006A4C88">
        <w:rPr>
          <w:b/>
          <w:sz w:val="28"/>
          <w:szCs w:val="28"/>
        </w:rPr>
        <w:t>Поступления по основным видам</w:t>
      </w:r>
    </w:p>
    <w:p w:rsidR="008E0B4D" w:rsidRPr="006A4C88" w:rsidRDefault="008E0B4D" w:rsidP="008E0B4D">
      <w:pPr>
        <w:overflowPunct/>
        <w:jc w:val="center"/>
        <w:textAlignment w:val="auto"/>
        <w:rPr>
          <w:b/>
          <w:sz w:val="28"/>
          <w:szCs w:val="28"/>
        </w:rPr>
      </w:pPr>
      <w:r w:rsidRPr="006A4C88">
        <w:rPr>
          <w:b/>
          <w:sz w:val="28"/>
          <w:szCs w:val="28"/>
        </w:rPr>
        <w:t>налоговых доходов в 20</w:t>
      </w:r>
      <w:r w:rsidR="006A4C88" w:rsidRPr="006A4C88">
        <w:rPr>
          <w:b/>
          <w:sz w:val="28"/>
          <w:szCs w:val="28"/>
        </w:rPr>
        <w:t>20</w:t>
      </w:r>
      <w:r w:rsidRPr="006A4C88">
        <w:rPr>
          <w:b/>
          <w:sz w:val="28"/>
          <w:szCs w:val="28"/>
        </w:rPr>
        <w:t xml:space="preserve"> - 20</w:t>
      </w:r>
      <w:r w:rsidR="00E40A7A" w:rsidRPr="006A4C88">
        <w:rPr>
          <w:b/>
          <w:sz w:val="28"/>
          <w:szCs w:val="28"/>
        </w:rPr>
        <w:t>2</w:t>
      </w:r>
      <w:r w:rsidR="006A4C88" w:rsidRPr="006A4C88">
        <w:rPr>
          <w:b/>
          <w:sz w:val="28"/>
          <w:szCs w:val="28"/>
        </w:rPr>
        <w:t>1</w:t>
      </w:r>
      <w:r w:rsidRPr="006A4C88">
        <w:rPr>
          <w:b/>
          <w:sz w:val="28"/>
          <w:szCs w:val="28"/>
        </w:rPr>
        <w:t xml:space="preserve"> годах</w:t>
      </w:r>
    </w:p>
    <w:p w:rsidR="008E0B4D" w:rsidRPr="006A4C88" w:rsidRDefault="008E0B4D" w:rsidP="008E0B4D">
      <w:pPr>
        <w:rPr>
          <w:b/>
          <w:sz w:val="24"/>
          <w:szCs w:val="24"/>
        </w:rPr>
      </w:pPr>
      <w:r w:rsidRPr="006A4C88">
        <w:rPr>
          <w:b/>
          <w:sz w:val="24"/>
          <w:szCs w:val="24"/>
        </w:rPr>
        <w:t xml:space="preserve">             </w:t>
      </w:r>
      <w:r w:rsidR="00C26976" w:rsidRPr="006A4C88">
        <w:rPr>
          <w:b/>
          <w:sz w:val="24"/>
          <w:szCs w:val="24"/>
        </w:rPr>
        <w:tab/>
      </w:r>
      <w:r w:rsidR="00C26976" w:rsidRPr="006A4C88">
        <w:rPr>
          <w:b/>
          <w:sz w:val="24"/>
          <w:szCs w:val="24"/>
        </w:rPr>
        <w:tab/>
      </w:r>
      <w:r w:rsidR="00C26976" w:rsidRPr="006A4C88">
        <w:rPr>
          <w:b/>
          <w:sz w:val="24"/>
          <w:szCs w:val="24"/>
        </w:rPr>
        <w:tab/>
      </w:r>
      <w:r w:rsidR="00C26976" w:rsidRPr="006A4C88">
        <w:rPr>
          <w:b/>
          <w:sz w:val="24"/>
          <w:szCs w:val="24"/>
        </w:rPr>
        <w:tab/>
      </w:r>
      <w:r w:rsidR="00C26976" w:rsidRPr="006A4C88">
        <w:rPr>
          <w:b/>
          <w:sz w:val="24"/>
          <w:szCs w:val="24"/>
        </w:rPr>
        <w:tab/>
      </w:r>
      <w:r w:rsidR="00C26976" w:rsidRPr="006A4C88">
        <w:rPr>
          <w:b/>
          <w:sz w:val="24"/>
          <w:szCs w:val="24"/>
        </w:rPr>
        <w:tab/>
      </w:r>
      <w:r w:rsidR="00C26976" w:rsidRPr="006A4C88">
        <w:rPr>
          <w:b/>
          <w:sz w:val="24"/>
          <w:szCs w:val="24"/>
        </w:rPr>
        <w:tab/>
      </w:r>
      <w:r w:rsidR="00C26976" w:rsidRPr="006A4C88">
        <w:rPr>
          <w:b/>
          <w:sz w:val="24"/>
          <w:szCs w:val="24"/>
        </w:rPr>
        <w:tab/>
      </w:r>
      <w:r w:rsidR="00C26976" w:rsidRPr="006A4C88">
        <w:rPr>
          <w:b/>
          <w:sz w:val="24"/>
          <w:szCs w:val="24"/>
        </w:rPr>
        <w:tab/>
      </w:r>
      <w:r w:rsidR="00C26976" w:rsidRPr="006A4C88">
        <w:rPr>
          <w:b/>
          <w:sz w:val="24"/>
          <w:szCs w:val="24"/>
        </w:rPr>
        <w:tab/>
      </w:r>
      <w:r w:rsidRPr="006A4C88">
        <w:rPr>
          <w:b/>
          <w:sz w:val="24"/>
          <w:szCs w:val="24"/>
        </w:rPr>
        <w:t xml:space="preserve"> тыс. руб.</w:t>
      </w:r>
    </w:p>
    <w:p w:rsidR="008E0B4D" w:rsidRPr="009C7DD4" w:rsidRDefault="008E0B4D" w:rsidP="008E0B4D">
      <w:pPr>
        <w:pStyle w:val="a8"/>
        <w:ind w:firstLine="0"/>
        <w:jc w:val="center"/>
        <w:rPr>
          <w:color w:val="FF0000"/>
          <w:sz w:val="16"/>
          <w:szCs w:val="16"/>
        </w:rPr>
      </w:pPr>
      <w:r w:rsidRPr="009C7DD4">
        <w:rPr>
          <w:noProof/>
          <w:color w:val="FF0000"/>
          <w:sz w:val="26"/>
          <w:szCs w:val="26"/>
        </w:rPr>
        <w:drawing>
          <wp:inline distT="0" distB="0" distL="0" distR="0">
            <wp:extent cx="5458718" cy="3360144"/>
            <wp:effectExtent l="0" t="0" r="8632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8E0B4D" w:rsidRPr="00D22EB8" w:rsidRDefault="008E0B4D" w:rsidP="00523762">
      <w:pPr>
        <w:overflowPunct/>
        <w:spacing w:before="120"/>
        <w:ind w:firstLine="540"/>
        <w:jc w:val="both"/>
        <w:textAlignment w:val="auto"/>
        <w:rPr>
          <w:sz w:val="28"/>
          <w:szCs w:val="28"/>
        </w:rPr>
      </w:pPr>
      <w:r w:rsidRPr="00D22EB8">
        <w:rPr>
          <w:sz w:val="28"/>
          <w:szCs w:val="28"/>
        </w:rPr>
        <w:t xml:space="preserve">Характеристика налоговых доходов бюджета поселения приведена в </w:t>
      </w:r>
      <w:hyperlink w:anchor="Par2" w:history="1">
        <w:r w:rsidRPr="00D22EB8">
          <w:rPr>
            <w:sz w:val="28"/>
            <w:szCs w:val="28"/>
          </w:rPr>
          <w:t xml:space="preserve">таблице </w:t>
        </w:r>
      </w:hyperlink>
      <w:r w:rsidRPr="00D22EB8">
        <w:rPr>
          <w:sz w:val="28"/>
          <w:szCs w:val="28"/>
        </w:rPr>
        <w:t>2.</w:t>
      </w:r>
    </w:p>
    <w:p w:rsidR="008E0B4D" w:rsidRPr="00D22EB8" w:rsidRDefault="008E0B4D" w:rsidP="00523762">
      <w:pPr>
        <w:overflowPunct/>
        <w:jc w:val="right"/>
        <w:textAlignment w:val="auto"/>
        <w:outlineLvl w:val="0"/>
        <w:rPr>
          <w:sz w:val="28"/>
          <w:szCs w:val="28"/>
        </w:rPr>
      </w:pPr>
      <w:r w:rsidRPr="00D22EB8">
        <w:rPr>
          <w:sz w:val="24"/>
          <w:szCs w:val="24"/>
        </w:rPr>
        <w:t>Таблица 2</w:t>
      </w:r>
    </w:p>
    <w:tbl>
      <w:tblPr>
        <w:tblW w:w="9498" w:type="dxa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1"/>
        <w:gridCol w:w="1560"/>
        <w:gridCol w:w="1418"/>
        <w:gridCol w:w="1417"/>
        <w:gridCol w:w="1504"/>
        <w:gridCol w:w="1048"/>
      </w:tblGrid>
      <w:tr w:rsidR="005B0C6E" w:rsidRPr="009C7DD4" w:rsidTr="005B0C6E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D22EB8" w:rsidRDefault="008E0B4D" w:rsidP="005B0C6E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D22EB8">
              <w:rPr>
                <w:sz w:val="24"/>
                <w:szCs w:val="24"/>
              </w:rPr>
              <w:lastRenderedPageBreak/>
              <w:t>Вид дохода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D22EB8" w:rsidRDefault="008E0B4D" w:rsidP="00D22EB8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D22EB8">
              <w:rPr>
                <w:sz w:val="24"/>
                <w:szCs w:val="24"/>
              </w:rPr>
              <w:t>20</w:t>
            </w:r>
            <w:r w:rsidR="001F57DB" w:rsidRPr="00D22EB8">
              <w:rPr>
                <w:sz w:val="24"/>
                <w:szCs w:val="24"/>
              </w:rPr>
              <w:t>2</w:t>
            </w:r>
            <w:r w:rsidR="00D22EB8" w:rsidRPr="00D22EB8">
              <w:rPr>
                <w:sz w:val="24"/>
                <w:szCs w:val="24"/>
              </w:rPr>
              <w:t>1</w:t>
            </w:r>
            <w:r w:rsidRPr="00D22EB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D22EB8" w:rsidRDefault="008E0B4D" w:rsidP="00D22EB8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D22EB8">
              <w:rPr>
                <w:sz w:val="24"/>
                <w:szCs w:val="24"/>
              </w:rPr>
              <w:t>Изменение к 20</w:t>
            </w:r>
            <w:r w:rsidR="00D22EB8" w:rsidRPr="00D22EB8">
              <w:rPr>
                <w:sz w:val="24"/>
                <w:szCs w:val="24"/>
              </w:rPr>
              <w:t>20</w:t>
            </w:r>
            <w:r w:rsidRPr="00D22EB8">
              <w:rPr>
                <w:sz w:val="24"/>
                <w:szCs w:val="24"/>
              </w:rPr>
              <w:t xml:space="preserve"> году</w:t>
            </w:r>
          </w:p>
        </w:tc>
      </w:tr>
      <w:tr w:rsidR="005B0C6E" w:rsidRPr="009C7DD4" w:rsidTr="005B0C6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4D" w:rsidRPr="00D22EB8" w:rsidRDefault="008E0B4D" w:rsidP="005B0C6E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D22EB8" w:rsidRDefault="008E0B4D" w:rsidP="005B0C6E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D22EB8">
              <w:rPr>
                <w:sz w:val="24"/>
                <w:szCs w:val="24"/>
              </w:rPr>
              <w:t>сумма</w:t>
            </w:r>
          </w:p>
          <w:p w:rsidR="008E0B4D" w:rsidRPr="00D22EB8" w:rsidRDefault="008E0B4D" w:rsidP="005B0C6E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D22EB8">
              <w:rPr>
                <w:sz w:val="24"/>
                <w:szCs w:val="24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D22EB8" w:rsidRDefault="008E0B4D" w:rsidP="005B0C6E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D22EB8">
              <w:rPr>
                <w:sz w:val="24"/>
                <w:szCs w:val="24"/>
              </w:rPr>
              <w:t>доля в сумме налоговых доходов</w:t>
            </w:r>
            <w:proofErr w:type="gramStart"/>
            <w:r w:rsidRPr="00D22EB8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D22EB8" w:rsidRDefault="008E0B4D" w:rsidP="005B0C6E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D22EB8">
              <w:rPr>
                <w:sz w:val="24"/>
                <w:szCs w:val="24"/>
              </w:rPr>
              <w:t>исполнение плана</w:t>
            </w:r>
            <w:proofErr w:type="gramStart"/>
            <w:r w:rsidRPr="00D22EB8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D22EB8" w:rsidRDefault="008E0B4D" w:rsidP="005B0C6E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D22EB8">
              <w:rPr>
                <w:sz w:val="24"/>
                <w:szCs w:val="24"/>
              </w:rPr>
              <w:t>сумма</w:t>
            </w:r>
          </w:p>
          <w:p w:rsidR="008E0B4D" w:rsidRPr="00D22EB8" w:rsidRDefault="008E0B4D" w:rsidP="005B0C6E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D22EB8">
              <w:rPr>
                <w:sz w:val="24"/>
                <w:szCs w:val="24"/>
              </w:rPr>
              <w:t>(тыс. руб.)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D22EB8" w:rsidRDefault="008E0B4D" w:rsidP="005B0C6E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D22EB8">
              <w:rPr>
                <w:sz w:val="24"/>
                <w:szCs w:val="24"/>
              </w:rPr>
              <w:t>%</w:t>
            </w:r>
          </w:p>
        </w:tc>
      </w:tr>
      <w:tr w:rsidR="005B0C6E" w:rsidRPr="009C7DD4" w:rsidTr="005B0C6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4D" w:rsidRPr="00D22EB8" w:rsidRDefault="008E0B4D" w:rsidP="005B0C6E">
            <w:pPr>
              <w:pStyle w:val="a8"/>
              <w:tabs>
                <w:tab w:val="left" w:pos="431"/>
              </w:tabs>
              <w:ind w:left="147" w:firstLine="0"/>
              <w:rPr>
                <w:b/>
                <w:i/>
                <w:sz w:val="24"/>
                <w:szCs w:val="24"/>
              </w:rPr>
            </w:pPr>
            <w:r w:rsidRPr="00D22EB8">
              <w:rPr>
                <w:b/>
                <w:i/>
                <w:sz w:val="24"/>
                <w:szCs w:val="24"/>
              </w:rPr>
              <w:t>Налог на доходы ф</w:t>
            </w:r>
            <w:r w:rsidRPr="00D22EB8">
              <w:rPr>
                <w:b/>
                <w:i/>
                <w:sz w:val="24"/>
                <w:szCs w:val="24"/>
              </w:rPr>
              <w:t>и</w:t>
            </w:r>
            <w:r w:rsidRPr="00D22EB8">
              <w:rPr>
                <w:b/>
                <w:i/>
                <w:sz w:val="24"/>
                <w:szCs w:val="24"/>
              </w:rPr>
              <w:t>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04" w:rsidRPr="00C33235" w:rsidRDefault="008E0B4D" w:rsidP="00B3658F">
            <w:pPr>
              <w:overflowPunct/>
              <w:jc w:val="center"/>
              <w:textAlignment w:val="auto"/>
              <w:rPr>
                <w:b/>
                <w:i/>
                <w:sz w:val="24"/>
                <w:szCs w:val="24"/>
              </w:rPr>
            </w:pPr>
            <w:r w:rsidRPr="00C33235">
              <w:rPr>
                <w:b/>
                <w:i/>
                <w:sz w:val="24"/>
                <w:szCs w:val="24"/>
              </w:rPr>
              <w:t>1</w:t>
            </w:r>
            <w:r w:rsidR="00B3658F" w:rsidRPr="00C33235">
              <w:rPr>
                <w:b/>
                <w:i/>
                <w:sz w:val="24"/>
                <w:szCs w:val="24"/>
              </w:rPr>
              <w:t>6</w:t>
            </w:r>
            <w:r w:rsidRPr="00C33235">
              <w:rPr>
                <w:b/>
                <w:i/>
                <w:sz w:val="24"/>
                <w:szCs w:val="24"/>
              </w:rPr>
              <w:t> </w:t>
            </w:r>
            <w:r w:rsidR="00B3658F" w:rsidRPr="00C33235">
              <w:rPr>
                <w:b/>
                <w:i/>
                <w:sz w:val="24"/>
                <w:szCs w:val="24"/>
              </w:rPr>
              <w:t>354</w:t>
            </w:r>
            <w:r w:rsidRPr="00C33235">
              <w:rPr>
                <w:b/>
                <w:i/>
                <w:sz w:val="24"/>
                <w:szCs w:val="24"/>
              </w:rPr>
              <w:t>,</w:t>
            </w:r>
            <w:r w:rsidR="001F57DB" w:rsidRPr="00C33235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85" w:rsidRPr="00C33235" w:rsidRDefault="00C33235" w:rsidP="00AD7D85">
            <w:pPr>
              <w:overflowPunct/>
              <w:jc w:val="center"/>
              <w:textAlignment w:val="auto"/>
              <w:rPr>
                <w:b/>
                <w:i/>
                <w:sz w:val="24"/>
                <w:szCs w:val="24"/>
              </w:rPr>
            </w:pPr>
            <w:r w:rsidRPr="00C33235">
              <w:rPr>
                <w:b/>
                <w:i/>
                <w:sz w:val="24"/>
                <w:szCs w:val="24"/>
              </w:rPr>
              <w:t>43,1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C33235" w:rsidRDefault="008E0B4D" w:rsidP="00307CBC">
            <w:pPr>
              <w:overflowPunct/>
              <w:jc w:val="center"/>
              <w:textAlignment w:val="auto"/>
              <w:rPr>
                <w:b/>
                <w:i/>
                <w:sz w:val="24"/>
                <w:szCs w:val="24"/>
              </w:rPr>
            </w:pPr>
            <w:r w:rsidRPr="00C33235">
              <w:rPr>
                <w:b/>
                <w:i/>
                <w:sz w:val="24"/>
                <w:szCs w:val="24"/>
              </w:rPr>
              <w:t>100,</w:t>
            </w:r>
            <w:r w:rsidR="00307CBC" w:rsidRPr="00C33235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C33235" w:rsidRDefault="009465A5" w:rsidP="00C33235">
            <w:pPr>
              <w:overflowPunct/>
              <w:jc w:val="center"/>
              <w:textAlignment w:val="auto"/>
              <w:rPr>
                <w:b/>
                <w:i/>
                <w:sz w:val="24"/>
                <w:szCs w:val="24"/>
              </w:rPr>
            </w:pPr>
            <w:r w:rsidRPr="00C33235">
              <w:rPr>
                <w:b/>
                <w:i/>
                <w:sz w:val="24"/>
                <w:szCs w:val="24"/>
              </w:rPr>
              <w:t>+</w:t>
            </w:r>
            <w:r w:rsidR="00C33235" w:rsidRPr="00C33235">
              <w:rPr>
                <w:b/>
                <w:i/>
                <w:sz w:val="24"/>
                <w:szCs w:val="24"/>
              </w:rPr>
              <w:t>1 355,1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C33235" w:rsidRDefault="009465A5" w:rsidP="00C33235">
            <w:pPr>
              <w:overflowPunct/>
              <w:jc w:val="center"/>
              <w:textAlignment w:val="auto"/>
              <w:rPr>
                <w:b/>
                <w:i/>
                <w:sz w:val="24"/>
                <w:szCs w:val="24"/>
              </w:rPr>
            </w:pPr>
            <w:r w:rsidRPr="00C33235">
              <w:rPr>
                <w:b/>
                <w:i/>
                <w:sz w:val="24"/>
                <w:szCs w:val="24"/>
              </w:rPr>
              <w:t>+</w:t>
            </w:r>
            <w:r w:rsidR="00C33235" w:rsidRPr="00C33235">
              <w:rPr>
                <w:b/>
                <w:i/>
                <w:sz w:val="24"/>
                <w:szCs w:val="24"/>
              </w:rPr>
              <w:t>9,0</w:t>
            </w:r>
          </w:p>
        </w:tc>
      </w:tr>
      <w:tr w:rsidR="005B0C6E" w:rsidRPr="009C7DD4" w:rsidTr="005B0C6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4D" w:rsidRPr="00D22EB8" w:rsidRDefault="008E0B4D" w:rsidP="005B0C6E">
            <w:pPr>
              <w:pStyle w:val="a8"/>
              <w:tabs>
                <w:tab w:val="left" w:pos="431"/>
              </w:tabs>
              <w:ind w:left="147" w:firstLine="0"/>
              <w:rPr>
                <w:b/>
                <w:bCs/>
                <w:i/>
                <w:sz w:val="24"/>
                <w:szCs w:val="24"/>
              </w:rPr>
            </w:pPr>
            <w:r w:rsidRPr="00D22EB8">
              <w:rPr>
                <w:b/>
                <w:bCs/>
                <w:i/>
                <w:sz w:val="24"/>
                <w:szCs w:val="24"/>
              </w:rPr>
              <w:t>Акцизы на нефт</w:t>
            </w:r>
            <w:r w:rsidRPr="00D22EB8">
              <w:rPr>
                <w:b/>
                <w:bCs/>
                <w:i/>
                <w:sz w:val="24"/>
                <w:szCs w:val="24"/>
              </w:rPr>
              <w:t>е</w:t>
            </w:r>
            <w:r w:rsidRPr="00D22EB8">
              <w:rPr>
                <w:b/>
                <w:bCs/>
                <w:i/>
                <w:sz w:val="24"/>
                <w:szCs w:val="24"/>
              </w:rPr>
              <w:t>продукты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85" w:rsidRPr="00C33235" w:rsidRDefault="00B3658F" w:rsidP="001F57DB">
            <w:pPr>
              <w:overflowPunct/>
              <w:jc w:val="center"/>
              <w:textAlignment w:val="auto"/>
              <w:rPr>
                <w:b/>
                <w:i/>
                <w:sz w:val="24"/>
                <w:szCs w:val="24"/>
              </w:rPr>
            </w:pPr>
            <w:r w:rsidRPr="00C33235">
              <w:rPr>
                <w:b/>
                <w:i/>
                <w:sz w:val="24"/>
                <w:szCs w:val="24"/>
              </w:rPr>
              <w:t>6 296,3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C33235" w:rsidRDefault="00C33235" w:rsidP="00AD7D85">
            <w:pPr>
              <w:overflowPunct/>
              <w:jc w:val="center"/>
              <w:textAlignment w:val="auto"/>
              <w:rPr>
                <w:b/>
                <w:i/>
                <w:sz w:val="24"/>
                <w:szCs w:val="24"/>
              </w:rPr>
            </w:pPr>
            <w:r w:rsidRPr="00C33235">
              <w:rPr>
                <w:b/>
                <w:i/>
                <w:sz w:val="24"/>
                <w:szCs w:val="24"/>
              </w:rPr>
              <w:t>16,6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C33235" w:rsidRDefault="00C33235" w:rsidP="00307CBC">
            <w:pPr>
              <w:overflowPunct/>
              <w:jc w:val="center"/>
              <w:textAlignment w:val="auto"/>
              <w:rPr>
                <w:b/>
                <w:i/>
                <w:sz w:val="24"/>
                <w:szCs w:val="24"/>
              </w:rPr>
            </w:pPr>
            <w:r w:rsidRPr="00C33235">
              <w:rPr>
                <w:b/>
                <w:i/>
                <w:sz w:val="24"/>
                <w:szCs w:val="24"/>
              </w:rPr>
              <w:t>100</w:t>
            </w:r>
            <w:r w:rsidR="00AD7D85" w:rsidRPr="00C33235">
              <w:rPr>
                <w:b/>
                <w:i/>
                <w:sz w:val="24"/>
                <w:szCs w:val="24"/>
              </w:rPr>
              <w:t>,</w:t>
            </w:r>
            <w:r w:rsidR="00307CBC" w:rsidRPr="00C33235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C33235" w:rsidRDefault="00C33235" w:rsidP="005E0F1A">
            <w:pPr>
              <w:overflowPunct/>
              <w:jc w:val="center"/>
              <w:textAlignment w:val="auto"/>
              <w:rPr>
                <w:b/>
                <w:i/>
                <w:sz w:val="24"/>
                <w:szCs w:val="24"/>
              </w:rPr>
            </w:pPr>
            <w:r w:rsidRPr="00C33235">
              <w:rPr>
                <w:b/>
                <w:i/>
                <w:sz w:val="24"/>
                <w:szCs w:val="24"/>
              </w:rPr>
              <w:t>+995,2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C33235" w:rsidRDefault="00C33235" w:rsidP="005E0F1A">
            <w:pPr>
              <w:overflowPunct/>
              <w:jc w:val="center"/>
              <w:textAlignment w:val="auto"/>
              <w:rPr>
                <w:b/>
                <w:i/>
                <w:sz w:val="24"/>
                <w:szCs w:val="24"/>
              </w:rPr>
            </w:pPr>
            <w:r w:rsidRPr="00C33235">
              <w:rPr>
                <w:b/>
                <w:i/>
                <w:sz w:val="24"/>
                <w:szCs w:val="24"/>
              </w:rPr>
              <w:t>+18,8</w:t>
            </w:r>
          </w:p>
        </w:tc>
      </w:tr>
      <w:tr w:rsidR="005B0C6E" w:rsidRPr="009C7DD4" w:rsidTr="005B0C6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4D" w:rsidRPr="00D22EB8" w:rsidRDefault="008E0B4D" w:rsidP="005B0C6E">
            <w:pPr>
              <w:pStyle w:val="a8"/>
              <w:tabs>
                <w:tab w:val="left" w:pos="431"/>
              </w:tabs>
              <w:ind w:left="147" w:firstLine="0"/>
              <w:rPr>
                <w:b/>
                <w:bCs/>
                <w:i/>
                <w:sz w:val="24"/>
                <w:szCs w:val="24"/>
              </w:rPr>
            </w:pPr>
            <w:r w:rsidRPr="00D22EB8">
              <w:rPr>
                <w:b/>
                <w:bCs/>
                <w:i/>
                <w:sz w:val="24"/>
                <w:szCs w:val="24"/>
              </w:rPr>
              <w:t xml:space="preserve">Налоги на </w:t>
            </w:r>
            <w:r w:rsidRPr="00D22EB8">
              <w:rPr>
                <w:b/>
                <w:i/>
                <w:sz w:val="24"/>
                <w:szCs w:val="24"/>
              </w:rPr>
              <w:t>совоку</w:t>
            </w:r>
            <w:r w:rsidRPr="00D22EB8">
              <w:rPr>
                <w:b/>
                <w:i/>
                <w:sz w:val="24"/>
                <w:szCs w:val="24"/>
              </w:rPr>
              <w:t>п</w:t>
            </w:r>
            <w:r w:rsidRPr="00D22EB8">
              <w:rPr>
                <w:b/>
                <w:i/>
                <w:sz w:val="24"/>
                <w:szCs w:val="24"/>
              </w:rPr>
              <w:t>ный доход</w:t>
            </w:r>
            <w:r w:rsidRPr="00D22EB8">
              <w:rPr>
                <w:b/>
                <w:bCs/>
                <w:i/>
                <w:sz w:val="24"/>
                <w:szCs w:val="24"/>
              </w:rPr>
              <w:t xml:space="preserve">, в т.ч.: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C33235" w:rsidRDefault="001F57DB" w:rsidP="00B3658F">
            <w:pPr>
              <w:overflowPunct/>
              <w:jc w:val="center"/>
              <w:textAlignment w:val="auto"/>
              <w:rPr>
                <w:b/>
                <w:i/>
                <w:sz w:val="24"/>
                <w:szCs w:val="24"/>
              </w:rPr>
            </w:pPr>
            <w:r w:rsidRPr="00C33235">
              <w:rPr>
                <w:b/>
                <w:i/>
                <w:sz w:val="24"/>
                <w:szCs w:val="24"/>
              </w:rPr>
              <w:t>1 </w:t>
            </w:r>
            <w:r w:rsidR="00B3658F" w:rsidRPr="00C33235">
              <w:rPr>
                <w:b/>
                <w:i/>
                <w:sz w:val="24"/>
                <w:szCs w:val="24"/>
              </w:rPr>
              <w:t>2</w:t>
            </w:r>
            <w:r w:rsidRPr="00C33235">
              <w:rPr>
                <w:b/>
                <w:i/>
                <w:sz w:val="24"/>
                <w:szCs w:val="24"/>
              </w:rPr>
              <w:t>4</w:t>
            </w:r>
            <w:r w:rsidR="00B3658F" w:rsidRPr="00C33235">
              <w:rPr>
                <w:b/>
                <w:i/>
                <w:sz w:val="24"/>
                <w:szCs w:val="24"/>
              </w:rPr>
              <w:t>0</w:t>
            </w:r>
            <w:r w:rsidRPr="00C33235">
              <w:rPr>
                <w:b/>
                <w:i/>
                <w:sz w:val="24"/>
                <w:szCs w:val="24"/>
              </w:rPr>
              <w:t>,</w:t>
            </w:r>
            <w:r w:rsidR="00B3658F" w:rsidRPr="00C33235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C33235" w:rsidRDefault="00307CBC" w:rsidP="00C33235">
            <w:pPr>
              <w:overflowPunct/>
              <w:jc w:val="center"/>
              <w:textAlignment w:val="auto"/>
              <w:rPr>
                <w:b/>
                <w:i/>
                <w:sz w:val="24"/>
                <w:szCs w:val="24"/>
              </w:rPr>
            </w:pPr>
            <w:r w:rsidRPr="00C33235">
              <w:rPr>
                <w:b/>
                <w:i/>
                <w:sz w:val="24"/>
                <w:szCs w:val="24"/>
              </w:rPr>
              <w:t>3,</w:t>
            </w:r>
            <w:r w:rsidR="00C33235" w:rsidRPr="00C33235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C33235" w:rsidRDefault="00307CBC" w:rsidP="00C33235">
            <w:pPr>
              <w:overflowPunct/>
              <w:jc w:val="center"/>
              <w:textAlignment w:val="auto"/>
              <w:rPr>
                <w:b/>
                <w:i/>
                <w:sz w:val="24"/>
                <w:szCs w:val="24"/>
              </w:rPr>
            </w:pPr>
            <w:r w:rsidRPr="00C33235">
              <w:rPr>
                <w:b/>
                <w:i/>
                <w:sz w:val="24"/>
                <w:szCs w:val="24"/>
              </w:rPr>
              <w:t>100,</w:t>
            </w:r>
            <w:r w:rsidR="00C33235" w:rsidRPr="00C33235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C33235" w:rsidRDefault="00307CBC" w:rsidP="00C33235">
            <w:pPr>
              <w:overflowPunct/>
              <w:jc w:val="center"/>
              <w:textAlignment w:val="auto"/>
              <w:rPr>
                <w:b/>
                <w:i/>
                <w:sz w:val="24"/>
                <w:szCs w:val="24"/>
              </w:rPr>
            </w:pPr>
            <w:r w:rsidRPr="00C33235">
              <w:rPr>
                <w:b/>
                <w:i/>
                <w:sz w:val="24"/>
                <w:szCs w:val="24"/>
              </w:rPr>
              <w:t>-</w:t>
            </w:r>
            <w:r w:rsidR="00C33235" w:rsidRPr="00C33235">
              <w:rPr>
                <w:b/>
                <w:i/>
                <w:sz w:val="24"/>
                <w:szCs w:val="24"/>
              </w:rPr>
              <w:t>302,9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C33235" w:rsidRDefault="00307CBC" w:rsidP="00C33235">
            <w:pPr>
              <w:overflowPunct/>
              <w:jc w:val="center"/>
              <w:textAlignment w:val="auto"/>
              <w:rPr>
                <w:b/>
                <w:i/>
                <w:sz w:val="24"/>
                <w:szCs w:val="24"/>
              </w:rPr>
            </w:pPr>
            <w:r w:rsidRPr="00C33235">
              <w:rPr>
                <w:b/>
                <w:i/>
                <w:sz w:val="24"/>
                <w:szCs w:val="24"/>
              </w:rPr>
              <w:t>-</w:t>
            </w:r>
            <w:r w:rsidR="00C33235" w:rsidRPr="00C33235">
              <w:rPr>
                <w:b/>
                <w:i/>
                <w:sz w:val="24"/>
                <w:szCs w:val="24"/>
              </w:rPr>
              <w:t>19,6</w:t>
            </w:r>
          </w:p>
        </w:tc>
      </w:tr>
      <w:tr w:rsidR="005B0C6E" w:rsidRPr="009C7DD4" w:rsidTr="005B0C6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4D" w:rsidRPr="00D22EB8" w:rsidRDefault="008E0B4D" w:rsidP="005B0C6E">
            <w:pPr>
              <w:pStyle w:val="a8"/>
              <w:numPr>
                <w:ilvl w:val="0"/>
                <w:numId w:val="11"/>
              </w:numPr>
              <w:tabs>
                <w:tab w:val="clear" w:pos="1400"/>
                <w:tab w:val="left" w:pos="431"/>
                <w:tab w:val="num" w:pos="572"/>
                <w:tab w:val="left" w:pos="964"/>
              </w:tabs>
              <w:ind w:left="147" w:firstLine="0"/>
              <w:rPr>
                <w:sz w:val="24"/>
                <w:szCs w:val="24"/>
              </w:rPr>
            </w:pPr>
            <w:r w:rsidRPr="00D22EB8">
              <w:rPr>
                <w:sz w:val="24"/>
                <w:szCs w:val="24"/>
              </w:rPr>
              <w:t>единый налог на вмененный доход для отдельных видов де</w:t>
            </w:r>
            <w:r w:rsidRPr="00D22EB8">
              <w:rPr>
                <w:sz w:val="24"/>
                <w:szCs w:val="24"/>
              </w:rPr>
              <w:t>я</w:t>
            </w:r>
            <w:r w:rsidRPr="00D22EB8">
              <w:rPr>
                <w:sz w:val="24"/>
                <w:szCs w:val="24"/>
              </w:rPr>
              <w:t>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85" w:rsidRPr="00C33235" w:rsidRDefault="00B3658F" w:rsidP="00B3658F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C33235">
              <w:rPr>
                <w:sz w:val="24"/>
                <w:szCs w:val="24"/>
              </w:rPr>
              <w:t>13</w:t>
            </w:r>
            <w:r w:rsidR="00945BA5" w:rsidRPr="00C33235">
              <w:rPr>
                <w:sz w:val="24"/>
                <w:szCs w:val="24"/>
              </w:rPr>
              <w:t>4,</w:t>
            </w:r>
            <w:r w:rsidRPr="00C33235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C33235" w:rsidRDefault="00C33235" w:rsidP="009465A5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C33235">
              <w:rPr>
                <w:sz w:val="24"/>
                <w:szCs w:val="24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C33235" w:rsidRDefault="00307CBC" w:rsidP="00AD7D85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C33235">
              <w:rPr>
                <w:sz w:val="24"/>
                <w:szCs w:val="24"/>
              </w:rPr>
              <w:t>100,1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AA032F" w:rsidRDefault="00307CBC" w:rsidP="00AA032F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A032F">
              <w:rPr>
                <w:sz w:val="24"/>
                <w:szCs w:val="24"/>
              </w:rPr>
              <w:t>-</w:t>
            </w:r>
            <w:r w:rsidR="00AA032F" w:rsidRPr="00AA032F">
              <w:rPr>
                <w:sz w:val="24"/>
                <w:szCs w:val="24"/>
              </w:rPr>
              <w:t>349,3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AA032F" w:rsidRDefault="00307CBC" w:rsidP="00AA032F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A032F">
              <w:rPr>
                <w:sz w:val="24"/>
                <w:szCs w:val="24"/>
              </w:rPr>
              <w:t>-</w:t>
            </w:r>
            <w:r w:rsidR="00AA032F" w:rsidRPr="00AA032F">
              <w:rPr>
                <w:sz w:val="24"/>
                <w:szCs w:val="24"/>
              </w:rPr>
              <w:t>72,2</w:t>
            </w:r>
          </w:p>
        </w:tc>
      </w:tr>
      <w:tr w:rsidR="005B0C6E" w:rsidRPr="009C7DD4" w:rsidTr="005B0C6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4D" w:rsidRPr="00D22EB8" w:rsidRDefault="008E0B4D" w:rsidP="005B0C6E">
            <w:pPr>
              <w:pStyle w:val="a8"/>
              <w:numPr>
                <w:ilvl w:val="0"/>
                <w:numId w:val="11"/>
              </w:numPr>
              <w:tabs>
                <w:tab w:val="clear" w:pos="1400"/>
                <w:tab w:val="left" w:pos="431"/>
                <w:tab w:val="num" w:pos="572"/>
                <w:tab w:val="left" w:pos="964"/>
              </w:tabs>
              <w:ind w:left="147" w:firstLine="0"/>
              <w:rPr>
                <w:sz w:val="24"/>
                <w:szCs w:val="24"/>
              </w:rPr>
            </w:pPr>
            <w:r w:rsidRPr="00D22EB8">
              <w:rPr>
                <w:sz w:val="24"/>
                <w:szCs w:val="24"/>
              </w:rPr>
              <w:t>единый сельскох</w:t>
            </w:r>
            <w:r w:rsidRPr="00D22EB8">
              <w:rPr>
                <w:sz w:val="24"/>
                <w:szCs w:val="24"/>
              </w:rPr>
              <w:t>о</w:t>
            </w:r>
            <w:r w:rsidRPr="00D22EB8">
              <w:rPr>
                <w:sz w:val="24"/>
                <w:szCs w:val="24"/>
              </w:rPr>
              <w:t>зяйственный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C33235" w:rsidRDefault="00945BA5" w:rsidP="00B3658F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C33235">
              <w:rPr>
                <w:sz w:val="24"/>
                <w:szCs w:val="24"/>
              </w:rPr>
              <w:t>1 </w:t>
            </w:r>
            <w:r w:rsidR="00B3658F" w:rsidRPr="00C33235">
              <w:rPr>
                <w:sz w:val="24"/>
                <w:szCs w:val="24"/>
              </w:rPr>
              <w:t>1</w:t>
            </w:r>
            <w:r w:rsidRPr="00C33235">
              <w:rPr>
                <w:sz w:val="24"/>
                <w:szCs w:val="24"/>
              </w:rPr>
              <w:t>05,</w:t>
            </w:r>
            <w:r w:rsidR="00B3658F" w:rsidRPr="00C33235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C33235" w:rsidRDefault="00307CBC" w:rsidP="00C33235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C33235">
              <w:rPr>
                <w:sz w:val="24"/>
                <w:szCs w:val="24"/>
              </w:rPr>
              <w:t>2,</w:t>
            </w:r>
            <w:r w:rsidR="00C33235" w:rsidRPr="00C33235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BC" w:rsidRPr="00C33235" w:rsidRDefault="00307CBC" w:rsidP="00307CB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C33235">
              <w:rPr>
                <w:sz w:val="24"/>
                <w:szCs w:val="24"/>
              </w:rPr>
              <w:t>100,0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AA032F" w:rsidRDefault="00AA032F" w:rsidP="005E0F1A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A032F">
              <w:rPr>
                <w:sz w:val="24"/>
                <w:szCs w:val="24"/>
              </w:rPr>
              <w:t>+46,4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AA032F" w:rsidRDefault="00AA032F" w:rsidP="005E0F1A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A032F">
              <w:rPr>
                <w:sz w:val="24"/>
                <w:szCs w:val="24"/>
              </w:rPr>
              <w:t>+4,4</w:t>
            </w:r>
          </w:p>
        </w:tc>
      </w:tr>
      <w:tr w:rsidR="005B0C6E" w:rsidRPr="009C7DD4" w:rsidTr="005B0C6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4D" w:rsidRPr="00D22EB8" w:rsidRDefault="008E0B4D" w:rsidP="005B0C6E">
            <w:pPr>
              <w:pStyle w:val="a8"/>
              <w:tabs>
                <w:tab w:val="left" w:pos="431"/>
              </w:tabs>
              <w:ind w:left="57" w:firstLine="0"/>
              <w:rPr>
                <w:b/>
                <w:i/>
                <w:sz w:val="24"/>
                <w:szCs w:val="24"/>
              </w:rPr>
            </w:pPr>
            <w:r w:rsidRPr="00D22EB8">
              <w:rPr>
                <w:b/>
                <w:i/>
                <w:sz w:val="24"/>
                <w:szCs w:val="24"/>
              </w:rPr>
              <w:t>Налоги на имущество, в т</w:t>
            </w:r>
            <w:proofErr w:type="gramStart"/>
            <w:r w:rsidRPr="00D22EB8">
              <w:rPr>
                <w:b/>
                <w:i/>
                <w:sz w:val="24"/>
                <w:szCs w:val="24"/>
              </w:rPr>
              <w:t>.ч</w:t>
            </w:r>
            <w:proofErr w:type="gramEnd"/>
            <w:r w:rsidRPr="00D22EB8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C33235" w:rsidRDefault="00945BA5" w:rsidP="00B3658F">
            <w:pPr>
              <w:overflowPunct/>
              <w:jc w:val="center"/>
              <w:textAlignment w:val="auto"/>
              <w:rPr>
                <w:b/>
                <w:i/>
                <w:sz w:val="24"/>
                <w:szCs w:val="24"/>
              </w:rPr>
            </w:pPr>
            <w:r w:rsidRPr="00C33235">
              <w:rPr>
                <w:b/>
                <w:i/>
                <w:sz w:val="24"/>
                <w:szCs w:val="24"/>
              </w:rPr>
              <w:t>1</w:t>
            </w:r>
            <w:r w:rsidR="00B3658F" w:rsidRPr="00C33235">
              <w:rPr>
                <w:b/>
                <w:i/>
                <w:sz w:val="24"/>
                <w:szCs w:val="24"/>
              </w:rPr>
              <w:t>0</w:t>
            </w:r>
            <w:r w:rsidRPr="00C33235">
              <w:rPr>
                <w:b/>
                <w:i/>
                <w:sz w:val="24"/>
                <w:szCs w:val="24"/>
              </w:rPr>
              <w:t> 0</w:t>
            </w:r>
            <w:r w:rsidR="00B3658F" w:rsidRPr="00C33235">
              <w:rPr>
                <w:b/>
                <w:i/>
                <w:sz w:val="24"/>
                <w:szCs w:val="24"/>
              </w:rPr>
              <w:t>20</w:t>
            </w:r>
            <w:r w:rsidRPr="00C33235">
              <w:rPr>
                <w:b/>
                <w:i/>
                <w:sz w:val="24"/>
                <w:szCs w:val="24"/>
              </w:rPr>
              <w:t>,</w:t>
            </w:r>
            <w:r w:rsidR="00B3658F" w:rsidRPr="00C33235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C33235" w:rsidRDefault="00C33235" w:rsidP="00AD7D85">
            <w:pPr>
              <w:overflowPunct/>
              <w:jc w:val="center"/>
              <w:textAlignment w:val="auto"/>
              <w:rPr>
                <w:b/>
                <w:i/>
                <w:sz w:val="24"/>
                <w:szCs w:val="24"/>
              </w:rPr>
            </w:pPr>
            <w:r w:rsidRPr="00C33235">
              <w:rPr>
                <w:b/>
                <w:i/>
                <w:sz w:val="24"/>
                <w:szCs w:val="24"/>
              </w:rPr>
              <w:t>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C33235" w:rsidRDefault="00307CBC" w:rsidP="00C33235">
            <w:pPr>
              <w:overflowPunct/>
              <w:jc w:val="center"/>
              <w:textAlignment w:val="auto"/>
              <w:rPr>
                <w:b/>
                <w:i/>
                <w:sz w:val="24"/>
                <w:szCs w:val="24"/>
              </w:rPr>
            </w:pPr>
            <w:r w:rsidRPr="00C33235">
              <w:rPr>
                <w:b/>
                <w:i/>
                <w:sz w:val="24"/>
                <w:szCs w:val="24"/>
              </w:rPr>
              <w:t>99,</w:t>
            </w:r>
            <w:r w:rsidR="00C33235" w:rsidRPr="00C33235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AA032F" w:rsidRDefault="00307CBC" w:rsidP="00AA032F">
            <w:pPr>
              <w:overflowPunct/>
              <w:jc w:val="center"/>
              <w:textAlignment w:val="auto"/>
              <w:rPr>
                <w:b/>
                <w:i/>
                <w:sz w:val="24"/>
                <w:szCs w:val="24"/>
              </w:rPr>
            </w:pPr>
            <w:r w:rsidRPr="00AA032F">
              <w:rPr>
                <w:b/>
                <w:i/>
                <w:sz w:val="24"/>
                <w:szCs w:val="24"/>
              </w:rPr>
              <w:t>-</w:t>
            </w:r>
            <w:r w:rsidR="00AA032F" w:rsidRPr="00AA032F">
              <w:rPr>
                <w:b/>
                <w:i/>
                <w:sz w:val="24"/>
                <w:szCs w:val="24"/>
              </w:rPr>
              <w:t>7 919,7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AA032F" w:rsidRDefault="00307CBC" w:rsidP="00AA032F">
            <w:pPr>
              <w:overflowPunct/>
              <w:jc w:val="center"/>
              <w:textAlignment w:val="auto"/>
              <w:rPr>
                <w:b/>
                <w:i/>
                <w:sz w:val="24"/>
                <w:szCs w:val="24"/>
              </w:rPr>
            </w:pPr>
            <w:r w:rsidRPr="00AA032F">
              <w:rPr>
                <w:b/>
                <w:i/>
                <w:sz w:val="24"/>
                <w:szCs w:val="24"/>
              </w:rPr>
              <w:t>-</w:t>
            </w:r>
            <w:r w:rsidR="00AA032F" w:rsidRPr="00AA032F">
              <w:rPr>
                <w:b/>
                <w:i/>
                <w:sz w:val="24"/>
                <w:szCs w:val="24"/>
              </w:rPr>
              <w:t>44,1</w:t>
            </w:r>
          </w:p>
        </w:tc>
      </w:tr>
      <w:tr w:rsidR="005B0C6E" w:rsidRPr="009C7DD4" w:rsidTr="005B0C6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4D" w:rsidRPr="00D22EB8" w:rsidRDefault="008E0B4D" w:rsidP="005B0C6E">
            <w:pPr>
              <w:pStyle w:val="a8"/>
              <w:numPr>
                <w:ilvl w:val="0"/>
                <w:numId w:val="11"/>
              </w:numPr>
              <w:tabs>
                <w:tab w:val="clear" w:pos="1400"/>
                <w:tab w:val="left" w:pos="289"/>
                <w:tab w:val="num" w:pos="539"/>
              </w:tabs>
              <w:ind w:left="57" w:firstLine="0"/>
              <w:rPr>
                <w:sz w:val="24"/>
                <w:szCs w:val="24"/>
              </w:rPr>
            </w:pPr>
            <w:r w:rsidRPr="00D22EB8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C33235" w:rsidRDefault="00945BA5" w:rsidP="00B3658F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C33235">
              <w:rPr>
                <w:sz w:val="24"/>
                <w:szCs w:val="24"/>
              </w:rPr>
              <w:t>2</w:t>
            </w:r>
            <w:r w:rsidR="000B6340" w:rsidRPr="00C33235">
              <w:rPr>
                <w:sz w:val="24"/>
                <w:szCs w:val="24"/>
              </w:rPr>
              <w:t xml:space="preserve"> </w:t>
            </w:r>
            <w:r w:rsidRPr="00C33235">
              <w:rPr>
                <w:sz w:val="24"/>
                <w:szCs w:val="24"/>
              </w:rPr>
              <w:t>6</w:t>
            </w:r>
            <w:r w:rsidR="00B3658F" w:rsidRPr="00C33235">
              <w:rPr>
                <w:sz w:val="24"/>
                <w:szCs w:val="24"/>
              </w:rPr>
              <w:t>64</w:t>
            </w:r>
            <w:r w:rsidRPr="00C33235">
              <w:rPr>
                <w:sz w:val="24"/>
                <w:szCs w:val="24"/>
              </w:rPr>
              <w:t>,</w:t>
            </w:r>
            <w:r w:rsidR="00B3658F" w:rsidRPr="00C33235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C33235" w:rsidRDefault="00C33235" w:rsidP="00AD7D85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C33235">
              <w:rPr>
                <w:sz w:val="24"/>
                <w:szCs w:val="24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C33235" w:rsidRDefault="00307CBC" w:rsidP="00C33235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C33235">
              <w:rPr>
                <w:sz w:val="24"/>
                <w:szCs w:val="24"/>
              </w:rPr>
              <w:t>100,</w:t>
            </w:r>
            <w:r w:rsidR="00C33235" w:rsidRPr="00C33235">
              <w:rPr>
                <w:sz w:val="24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AA032F" w:rsidRDefault="00270530" w:rsidP="00AA032F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A032F">
              <w:rPr>
                <w:sz w:val="24"/>
                <w:szCs w:val="24"/>
              </w:rPr>
              <w:t>+</w:t>
            </w:r>
            <w:r w:rsidR="00AA032F" w:rsidRPr="00AA032F">
              <w:rPr>
                <w:sz w:val="24"/>
                <w:szCs w:val="24"/>
              </w:rPr>
              <w:t>51,8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AA032F" w:rsidRDefault="0030325E" w:rsidP="00AA032F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A032F">
              <w:rPr>
                <w:sz w:val="24"/>
                <w:szCs w:val="24"/>
              </w:rPr>
              <w:t>+</w:t>
            </w:r>
            <w:r w:rsidR="00AA032F" w:rsidRPr="00AA032F">
              <w:rPr>
                <w:sz w:val="24"/>
                <w:szCs w:val="24"/>
              </w:rPr>
              <w:t>1,2</w:t>
            </w:r>
          </w:p>
        </w:tc>
      </w:tr>
      <w:tr w:rsidR="005B0C6E" w:rsidRPr="009C7DD4" w:rsidTr="005B0C6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4D" w:rsidRPr="00D22EB8" w:rsidRDefault="008E0B4D" w:rsidP="005B0C6E">
            <w:pPr>
              <w:pStyle w:val="a8"/>
              <w:numPr>
                <w:ilvl w:val="0"/>
                <w:numId w:val="11"/>
              </w:numPr>
              <w:tabs>
                <w:tab w:val="clear" w:pos="1400"/>
                <w:tab w:val="left" w:pos="431"/>
                <w:tab w:val="num" w:pos="539"/>
              </w:tabs>
              <w:ind w:left="57" w:firstLine="0"/>
              <w:rPr>
                <w:sz w:val="24"/>
                <w:szCs w:val="24"/>
              </w:rPr>
            </w:pPr>
            <w:r w:rsidRPr="00D22EB8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C33235" w:rsidRDefault="00945BA5" w:rsidP="00C33235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C33235">
              <w:rPr>
                <w:sz w:val="24"/>
                <w:szCs w:val="24"/>
              </w:rPr>
              <w:t>1</w:t>
            </w:r>
            <w:r w:rsidR="00C33235" w:rsidRPr="00C33235">
              <w:rPr>
                <w:sz w:val="24"/>
                <w:szCs w:val="24"/>
              </w:rPr>
              <w:t>1</w:t>
            </w:r>
            <w:r w:rsidRPr="00C33235">
              <w:rPr>
                <w:sz w:val="24"/>
                <w:szCs w:val="24"/>
              </w:rPr>
              <w:t> 3</w:t>
            </w:r>
            <w:r w:rsidR="00C33235" w:rsidRPr="00C33235">
              <w:rPr>
                <w:sz w:val="24"/>
                <w:szCs w:val="24"/>
              </w:rPr>
              <w:t>56</w:t>
            </w:r>
            <w:r w:rsidRPr="00C33235">
              <w:rPr>
                <w:sz w:val="24"/>
                <w:szCs w:val="24"/>
              </w:rPr>
              <w:t>,</w:t>
            </w:r>
            <w:r w:rsidR="00C33235" w:rsidRPr="00C332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C33235" w:rsidRDefault="00307CBC" w:rsidP="00C33235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C33235">
              <w:rPr>
                <w:sz w:val="24"/>
                <w:szCs w:val="24"/>
              </w:rPr>
              <w:t>3</w:t>
            </w:r>
            <w:r w:rsidR="00C33235" w:rsidRPr="00C33235">
              <w:rPr>
                <w:sz w:val="24"/>
                <w:szCs w:val="24"/>
              </w:rPr>
              <w:t>0</w:t>
            </w:r>
            <w:r w:rsidRPr="00C33235">
              <w:rPr>
                <w:sz w:val="24"/>
                <w:szCs w:val="24"/>
              </w:rPr>
              <w:t>,</w:t>
            </w:r>
            <w:r w:rsidR="00C33235" w:rsidRPr="00C3323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C33235" w:rsidRDefault="00307CBC" w:rsidP="00C33235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C33235">
              <w:rPr>
                <w:sz w:val="24"/>
                <w:szCs w:val="24"/>
              </w:rPr>
              <w:t>99,</w:t>
            </w:r>
            <w:r w:rsidR="00C33235" w:rsidRPr="00C33235">
              <w:rPr>
                <w:sz w:val="24"/>
                <w:szCs w:val="24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AA032F" w:rsidRDefault="00307CBC" w:rsidP="007057EF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A032F">
              <w:rPr>
                <w:sz w:val="24"/>
                <w:szCs w:val="24"/>
              </w:rPr>
              <w:t>-3</w:t>
            </w:r>
            <w:r w:rsidR="00AA032F" w:rsidRPr="00AA032F">
              <w:rPr>
                <w:sz w:val="24"/>
                <w:szCs w:val="24"/>
              </w:rPr>
              <w:t> 971,5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AA032F" w:rsidRDefault="0030325E" w:rsidP="00AA032F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A032F">
              <w:rPr>
                <w:sz w:val="24"/>
                <w:szCs w:val="24"/>
              </w:rPr>
              <w:t>-</w:t>
            </w:r>
            <w:r w:rsidR="00AA032F" w:rsidRPr="00AA032F">
              <w:rPr>
                <w:sz w:val="24"/>
                <w:szCs w:val="24"/>
              </w:rPr>
              <w:t>25,9</w:t>
            </w:r>
          </w:p>
        </w:tc>
      </w:tr>
      <w:tr w:rsidR="005B0C6E" w:rsidRPr="009C7DD4" w:rsidTr="0030325E">
        <w:trPr>
          <w:trHeight w:val="37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4D" w:rsidRPr="00D22EB8" w:rsidRDefault="008E0B4D" w:rsidP="005B0C6E">
            <w:pPr>
              <w:pStyle w:val="a8"/>
              <w:tabs>
                <w:tab w:val="left" w:pos="431"/>
              </w:tabs>
              <w:ind w:left="147" w:firstLine="0"/>
              <w:rPr>
                <w:b/>
                <w:sz w:val="24"/>
                <w:szCs w:val="24"/>
              </w:rPr>
            </w:pPr>
            <w:r w:rsidRPr="00D22EB8">
              <w:rPr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C33235" w:rsidRDefault="00945BA5" w:rsidP="00C33235">
            <w:pPr>
              <w:overflowPunct/>
              <w:jc w:val="center"/>
              <w:textAlignment w:val="auto"/>
              <w:rPr>
                <w:b/>
                <w:sz w:val="24"/>
                <w:szCs w:val="24"/>
              </w:rPr>
            </w:pPr>
            <w:r w:rsidRPr="00C33235">
              <w:rPr>
                <w:b/>
                <w:sz w:val="24"/>
                <w:szCs w:val="24"/>
              </w:rPr>
              <w:t>3</w:t>
            </w:r>
            <w:r w:rsidR="00C33235" w:rsidRPr="00C33235">
              <w:rPr>
                <w:b/>
                <w:sz w:val="24"/>
                <w:szCs w:val="24"/>
              </w:rPr>
              <w:t>7</w:t>
            </w:r>
            <w:r w:rsidRPr="00C33235">
              <w:rPr>
                <w:b/>
                <w:sz w:val="24"/>
                <w:szCs w:val="24"/>
              </w:rPr>
              <w:t> </w:t>
            </w:r>
            <w:r w:rsidR="00C33235" w:rsidRPr="00C33235">
              <w:rPr>
                <w:b/>
                <w:sz w:val="24"/>
                <w:szCs w:val="24"/>
              </w:rPr>
              <w:t>911</w:t>
            </w:r>
            <w:r w:rsidRPr="00C33235">
              <w:rPr>
                <w:b/>
                <w:sz w:val="24"/>
                <w:szCs w:val="24"/>
              </w:rPr>
              <w:t>,</w:t>
            </w:r>
            <w:r w:rsidR="00C33235" w:rsidRPr="00C3323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C33235" w:rsidRDefault="008E0B4D" w:rsidP="005B0C6E">
            <w:pPr>
              <w:overflowPunct/>
              <w:jc w:val="center"/>
              <w:textAlignment w:val="auto"/>
              <w:rPr>
                <w:b/>
                <w:sz w:val="24"/>
                <w:szCs w:val="24"/>
              </w:rPr>
            </w:pPr>
            <w:r w:rsidRPr="00C33235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C33235" w:rsidRDefault="00C33235" w:rsidP="00AD7D85">
            <w:pPr>
              <w:overflowPunct/>
              <w:jc w:val="center"/>
              <w:textAlignment w:val="auto"/>
              <w:rPr>
                <w:b/>
                <w:sz w:val="24"/>
                <w:szCs w:val="24"/>
              </w:rPr>
            </w:pPr>
            <w:r w:rsidRPr="00C33235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AA032F" w:rsidRDefault="00307CBC" w:rsidP="00AA032F">
            <w:pPr>
              <w:overflowPunct/>
              <w:jc w:val="center"/>
              <w:textAlignment w:val="auto"/>
              <w:rPr>
                <w:b/>
                <w:sz w:val="24"/>
                <w:szCs w:val="24"/>
              </w:rPr>
            </w:pPr>
            <w:r w:rsidRPr="00AA032F">
              <w:rPr>
                <w:b/>
                <w:sz w:val="24"/>
                <w:szCs w:val="24"/>
              </w:rPr>
              <w:t>-</w:t>
            </w:r>
            <w:r w:rsidR="00AA032F" w:rsidRPr="00AA032F">
              <w:rPr>
                <w:b/>
                <w:sz w:val="24"/>
                <w:szCs w:val="24"/>
              </w:rPr>
              <w:t>1 872,4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AA032F" w:rsidRDefault="0030325E" w:rsidP="00AA032F">
            <w:pPr>
              <w:overflowPunct/>
              <w:jc w:val="center"/>
              <w:textAlignment w:val="auto"/>
              <w:rPr>
                <w:b/>
                <w:sz w:val="24"/>
                <w:szCs w:val="24"/>
              </w:rPr>
            </w:pPr>
            <w:r w:rsidRPr="00AA032F">
              <w:rPr>
                <w:b/>
                <w:sz w:val="24"/>
                <w:szCs w:val="24"/>
              </w:rPr>
              <w:t>-</w:t>
            </w:r>
            <w:r w:rsidR="00AA032F" w:rsidRPr="00AA032F">
              <w:rPr>
                <w:b/>
                <w:sz w:val="24"/>
                <w:szCs w:val="24"/>
              </w:rPr>
              <w:t>4,7</w:t>
            </w:r>
          </w:p>
        </w:tc>
      </w:tr>
    </w:tbl>
    <w:p w:rsidR="008E0B4D" w:rsidRPr="00CA1375" w:rsidRDefault="008E0B4D" w:rsidP="00523762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CA1375">
        <w:rPr>
          <w:sz w:val="28"/>
          <w:szCs w:val="28"/>
        </w:rPr>
        <w:t xml:space="preserve">Исполнение плана по налоговым доходам произведено на </w:t>
      </w:r>
      <w:r w:rsidR="00AA032F" w:rsidRPr="00CA1375">
        <w:rPr>
          <w:sz w:val="28"/>
          <w:szCs w:val="28"/>
        </w:rPr>
        <w:t>100</w:t>
      </w:r>
      <w:r w:rsidRPr="00CA1375">
        <w:rPr>
          <w:sz w:val="28"/>
          <w:szCs w:val="28"/>
        </w:rPr>
        <w:t>%.</w:t>
      </w:r>
      <w:r w:rsidRPr="00CA1375">
        <w:rPr>
          <w:spacing w:val="-8"/>
          <w:sz w:val="28"/>
          <w:szCs w:val="28"/>
        </w:rPr>
        <w:t xml:space="preserve"> При этом доля налоговых доходов в общем объеме доходов бюджета </w:t>
      </w:r>
      <w:r w:rsidR="007640BF" w:rsidRPr="00CA1375">
        <w:rPr>
          <w:spacing w:val="-8"/>
          <w:sz w:val="28"/>
          <w:szCs w:val="28"/>
        </w:rPr>
        <w:t>снизилась</w:t>
      </w:r>
      <w:r w:rsidRPr="00CA1375">
        <w:rPr>
          <w:spacing w:val="-8"/>
          <w:sz w:val="28"/>
          <w:szCs w:val="28"/>
        </w:rPr>
        <w:t xml:space="preserve"> с </w:t>
      </w:r>
      <w:r w:rsidR="00AA032F" w:rsidRPr="00CA1375">
        <w:rPr>
          <w:spacing w:val="-8"/>
          <w:sz w:val="28"/>
          <w:szCs w:val="28"/>
        </w:rPr>
        <w:t>25,2</w:t>
      </w:r>
      <w:r w:rsidRPr="00CA1375">
        <w:rPr>
          <w:spacing w:val="-8"/>
          <w:sz w:val="28"/>
          <w:szCs w:val="28"/>
        </w:rPr>
        <w:t>% в 20</w:t>
      </w:r>
      <w:r w:rsidR="00AA032F" w:rsidRPr="00CA1375">
        <w:rPr>
          <w:spacing w:val="-8"/>
          <w:sz w:val="28"/>
          <w:szCs w:val="28"/>
        </w:rPr>
        <w:t>20</w:t>
      </w:r>
      <w:r w:rsidRPr="00CA1375">
        <w:rPr>
          <w:spacing w:val="-8"/>
          <w:sz w:val="28"/>
          <w:szCs w:val="28"/>
        </w:rPr>
        <w:t xml:space="preserve"> году до </w:t>
      </w:r>
      <w:r w:rsidR="00AA032F" w:rsidRPr="00CA1375">
        <w:rPr>
          <w:spacing w:val="-8"/>
          <w:sz w:val="28"/>
          <w:szCs w:val="28"/>
        </w:rPr>
        <w:t>14,3</w:t>
      </w:r>
      <w:r w:rsidRPr="00CA1375">
        <w:rPr>
          <w:spacing w:val="-8"/>
          <w:sz w:val="28"/>
          <w:szCs w:val="28"/>
        </w:rPr>
        <w:t>% в отчетном году.</w:t>
      </w:r>
    </w:p>
    <w:p w:rsidR="008E0B4D" w:rsidRPr="00CA1375" w:rsidRDefault="008E0B4D" w:rsidP="00C26976">
      <w:pPr>
        <w:pStyle w:val="a8"/>
        <w:ind w:firstLine="709"/>
        <w:jc w:val="both"/>
        <w:rPr>
          <w:szCs w:val="28"/>
        </w:rPr>
      </w:pPr>
      <w:r w:rsidRPr="00CA1375">
        <w:t>Основными налогами, за счет которых в 20</w:t>
      </w:r>
      <w:r w:rsidR="0014586C" w:rsidRPr="00CA1375">
        <w:t>2</w:t>
      </w:r>
      <w:r w:rsidR="00AA032F" w:rsidRPr="00CA1375">
        <w:t>1</w:t>
      </w:r>
      <w:r w:rsidRPr="00CA1375">
        <w:t xml:space="preserve"> году формировалось б</w:t>
      </w:r>
      <w:r w:rsidRPr="00CA1375">
        <w:t>о</w:t>
      </w:r>
      <w:r w:rsidRPr="00CA1375">
        <w:t xml:space="preserve">лее </w:t>
      </w:r>
      <w:r w:rsidR="0014586C" w:rsidRPr="00CA1375">
        <w:t>73,2</w:t>
      </w:r>
      <w:r w:rsidRPr="00CA1375">
        <w:t xml:space="preserve">% налоговой базы бюджета </w:t>
      </w:r>
      <w:r w:rsidRPr="00CA1375">
        <w:rPr>
          <w:szCs w:val="28"/>
        </w:rPr>
        <w:t xml:space="preserve">городского поселения– </w:t>
      </w:r>
      <w:proofErr w:type="gramStart"/>
      <w:r w:rsidRPr="00CA1375">
        <w:rPr>
          <w:szCs w:val="28"/>
        </w:rPr>
        <w:t>го</w:t>
      </w:r>
      <w:proofErr w:type="gramEnd"/>
      <w:r w:rsidRPr="00CA1375">
        <w:rPr>
          <w:szCs w:val="28"/>
        </w:rPr>
        <w:t>род Новох</w:t>
      </w:r>
      <w:r w:rsidRPr="00CA1375">
        <w:rPr>
          <w:szCs w:val="28"/>
        </w:rPr>
        <w:t>о</w:t>
      </w:r>
      <w:r w:rsidRPr="00CA1375">
        <w:rPr>
          <w:szCs w:val="28"/>
        </w:rPr>
        <w:t>перск</w:t>
      </w:r>
      <w:r w:rsidRPr="00CA1375">
        <w:t xml:space="preserve">, являются: налог на доходы физических лиц – </w:t>
      </w:r>
      <w:r w:rsidR="00CA1375" w:rsidRPr="00CA1375">
        <w:t>43,1</w:t>
      </w:r>
      <w:r w:rsidRPr="00CA1375">
        <w:t>% налоговых дох</w:t>
      </w:r>
      <w:r w:rsidRPr="00CA1375">
        <w:t>о</w:t>
      </w:r>
      <w:r w:rsidRPr="00CA1375">
        <w:t>дов</w:t>
      </w:r>
      <w:r w:rsidR="0014586C" w:rsidRPr="00CA1375">
        <w:t xml:space="preserve"> </w:t>
      </w:r>
      <w:r w:rsidRPr="00CA1375">
        <w:t>(1</w:t>
      </w:r>
      <w:r w:rsidR="00CA1375" w:rsidRPr="00CA1375">
        <w:t>6</w:t>
      </w:r>
      <w:r w:rsidRPr="00CA1375">
        <w:t> </w:t>
      </w:r>
      <w:r w:rsidR="00CA1375" w:rsidRPr="00CA1375">
        <w:t>354</w:t>
      </w:r>
      <w:r w:rsidRPr="00CA1375">
        <w:t>,</w:t>
      </w:r>
      <w:r w:rsidR="0014586C" w:rsidRPr="00CA1375">
        <w:t xml:space="preserve">4 </w:t>
      </w:r>
      <w:r w:rsidRPr="00CA1375">
        <w:t xml:space="preserve">тыс. руб.) и земельный налог – </w:t>
      </w:r>
      <w:r w:rsidR="00CA1375" w:rsidRPr="00CA1375">
        <w:t>30</w:t>
      </w:r>
      <w:r w:rsidRPr="00CA1375">
        <w:t>% налоговых доходов</w:t>
      </w:r>
      <w:r w:rsidR="0014586C" w:rsidRPr="00CA1375">
        <w:t xml:space="preserve"> </w:t>
      </w:r>
      <w:r w:rsidRPr="00CA1375">
        <w:t>(1</w:t>
      </w:r>
      <w:r w:rsidR="00CA1375" w:rsidRPr="00CA1375">
        <w:t>1</w:t>
      </w:r>
      <w:r w:rsidRPr="00CA1375">
        <w:t> </w:t>
      </w:r>
      <w:r w:rsidR="0014586C" w:rsidRPr="00CA1375">
        <w:t>3</w:t>
      </w:r>
      <w:r w:rsidR="00CA1375" w:rsidRPr="00CA1375">
        <w:t>56</w:t>
      </w:r>
      <w:r w:rsidRPr="00CA1375">
        <w:t>,</w:t>
      </w:r>
      <w:r w:rsidR="00CA1375" w:rsidRPr="00CA1375">
        <w:t>1</w:t>
      </w:r>
      <w:r w:rsidR="005207F2" w:rsidRPr="00CA1375">
        <w:t xml:space="preserve"> </w:t>
      </w:r>
      <w:r w:rsidR="00CB15B8" w:rsidRPr="00CA1375">
        <w:t>тыс. руб.</w:t>
      </w:r>
      <w:r w:rsidRPr="00CA1375">
        <w:t>)</w:t>
      </w:r>
      <w:r w:rsidR="0014586C" w:rsidRPr="00CA1375">
        <w:t xml:space="preserve"> </w:t>
      </w:r>
      <w:hyperlink w:anchor="Par63" w:history="1">
        <w:r w:rsidRPr="00CA1375">
          <w:rPr>
            <w:szCs w:val="28"/>
          </w:rPr>
          <w:t>(диаграмма 6)</w:t>
        </w:r>
      </w:hyperlink>
      <w:r w:rsidRPr="00CA1375">
        <w:rPr>
          <w:szCs w:val="28"/>
        </w:rPr>
        <w:t>.</w:t>
      </w:r>
    </w:p>
    <w:p w:rsidR="008E0B4D" w:rsidRPr="00CA1375" w:rsidRDefault="008E0B4D" w:rsidP="008E0B4D">
      <w:pPr>
        <w:pStyle w:val="a8"/>
        <w:ind w:firstLine="709"/>
        <w:jc w:val="right"/>
        <w:rPr>
          <w:spacing w:val="-8"/>
          <w:sz w:val="24"/>
          <w:szCs w:val="24"/>
        </w:rPr>
      </w:pPr>
      <w:r w:rsidRPr="00CA1375">
        <w:rPr>
          <w:sz w:val="24"/>
          <w:szCs w:val="24"/>
        </w:rPr>
        <w:t>Диаграмма 6</w:t>
      </w:r>
    </w:p>
    <w:p w:rsidR="008E0B4D" w:rsidRPr="00CA1375" w:rsidRDefault="008E0B4D" w:rsidP="008E0B4D">
      <w:pPr>
        <w:pStyle w:val="a8"/>
        <w:spacing w:after="120"/>
        <w:ind w:firstLine="0"/>
        <w:jc w:val="center"/>
        <w:rPr>
          <w:b/>
        </w:rPr>
      </w:pPr>
      <w:r w:rsidRPr="00CA1375">
        <w:rPr>
          <w:b/>
        </w:rPr>
        <w:t>Структура налоговых доходов бюджета поселения</w:t>
      </w:r>
    </w:p>
    <w:p w:rsidR="008E0B4D" w:rsidRPr="009C7DD4" w:rsidRDefault="008E0B4D" w:rsidP="008E0B4D">
      <w:pPr>
        <w:pStyle w:val="a8"/>
        <w:ind w:firstLine="0"/>
        <w:jc w:val="center"/>
        <w:rPr>
          <w:b/>
          <w:color w:val="FF0000"/>
          <w:sz w:val="16"/>
          <w:szCs w:val="16"/>
        </w:rPr>
      </w:pPr>
      <w:r w:rsidRPr="009C7DD4">
        <w:rPr>
          <w:b/>
          <w:noProof/>
          <w:color w:val="FF0000"/>
        </w:rPr>
        <w:drawing>
          <wp:inline distT="0" distB="0" distL="0" distR="0">
            <wp:extent cx="6076950" cy="2686050"/>
            <wp:effectExtent l="1905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8E0B4D" w:rsidRPr="007057EF" w:rsidRDefault="008E0B4D" w:rsidP="00A71E49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EF">
        <w:rPr>
          <w:rFonts w:ascii="Times New Roman" w:hAnsi="Times New Roman" w:cs="Times New Roman"/>
          <w:sz w:val="28"/>
          <w:szCs w:val="28"/>
        </w:rPr>
        <w:t>Характеристика основных видов налогов приведена ниже.</w:t>
      </w:r>
    </w:p>
    <w:p w:rsidR="008E0B4D" w:rsidRPr="009C7DD4" w:rsidRDefault="008E0B4D" w:rsidP="00A71E49">
      <w:pPr>
        <w:pStyle w:val="a8"/>
        <w:ind w:firstLine="709"/>
        <w:jc w:val="both"/>
        <w:rPr>
          <w:color w:val="FF0000"/>
        </w:rPr>
      </w:pPr>
      <w:r w:rsidRPr="007057EF">
        <w:rPr>
          <w:szCs w:val="28"/>
        </w:rPr>
        <w:lastRenderedPageBreak/>
        <w:t xml:space="preserve">За счет поступления </w:t>
      </w:r>
      <w:r w:rsidRPr="007057EF">
        <w:rPr>
          <w:b/>
          <w:szCs w:val="28"/>
        </w:rPr>
        <w:t>земельного налога</w:t>
      </w:r>
      <w:r w:rsidRPr="007057EF">
        <w:rPr>
          <w:szCs w:val="28"/>
        </w:rPr>
        <w:t xml:space="preserve"> в 20</w:t>
      </w:r>
      <w:r w:rsidR="00C1716B" w:rsidRPr="007057EF">
        <w:rPr>
          <w:szCs w:val="28"/>
        </w:rPr>
        <w:t>2</w:t>
      </w:r>
      <w:r w:rsidR="007057EF" w:rsidRPr="007057EF">
        <w:rPr>
          <w:szCs w:val="28"/>
        </w:rPr>
        <w:t>1</w:t>
      </w:r>
      <w:r w:rsidRPr="007057EF">
        <w:rPr>
          <w:szCs w:val="28"/>
        </w:rPr>
        <w:t xml:space="preserve"> году сформировано </w:t>
      </w:r>
      <w:r w:rsidR="007057EF" w:rsidRPr="007057EF">
        <w:rPr>
          <w:szCs w:val="28"/>
        </w:rPr>
        <w:t>4,3</w:t>
      </w:r>
      <w:r w:rsidRPr="007057EF">
        <w:rPr>
          <w:szCs w:val="28"/>
        </w:rPr>
        <w:t xml:space="preserve">% доходов бюджета </w:t>
      </w:r>
      <w:r w:rsidR="005B3312" w:rsidRPr="007057EF">
        <w:rPr>
          <w:szCs w:val="28"/>
        </w:rPr>
        <w:t xml:space="preserve">городского </w:t>
      </w:r>
      <w:r w:rsidRPr="007057EF">
        <w:rPr>
          <w:szCs w:val="28"/>
        </w:rPr>
        <w:t xml:space="preserve">поселения, или </w:t>
      </w:r>
      <w:r w:rsidRPr="007057EF">
        <w:rPr>
          <w:b/>
          <w:szCs w:val="28"/>
        </w:rPr>
        <w:t>1</w:t>
      </w:r>
      <w:r w:rsidR="007057EF" w:rsidRPr="007057EF">
        <w:rPr>
          <w:b/>
          <w:szCs w:val="28"/>
        </w:rPr>
        <w:t>1</w:t>
      </w:r>
      <w:r w:rsidR="00C1716B" w:rsidRPr="007057EF">
        <w:rPr>
          <w:b/>
          <w:szCs w:val="28"/>
        </w:rPr>
        <w:t> 3</w:t>
      </w:r>
      <w:r w:rsidR="007057EF" w:rsidRPr="007057EF">
        <w:rPr>
          <w:b/>
          <w:szCs w:val="28"/>
        </w:rPr>
        <w:t>56</w:t>
      </w:r>
      <w:r w:rsidR="00C1716B" w:rsidRPr="007057EF">
        <w:rPr>
          <w:b/>
          <w:szCs w:val="28"/>
        </w:rPr>
        <w:t>,</w:t>
      </w:r>
      <w:r w:rsidR="007057EF" w:rsidRPr="007057EF">
        <w:rPr>
          <w:b/>
          <w:szCs w:val="28"/>
        </w:rPr>
        <w:t>1</w:t>
      </w:r>
      <w:r w:rsidRPr="007057EF">
        <w:rPr>
          <w:b/>
          <w:szCs w:val="28"/>
        </w:rPr>
        <w:t xml:space="preserve"> тыс. руб.</w:t>
      </w:r>
      <w:r w:rsidRPr="007057EF">
        <w:rPr>
          <w:szCs w:val="28"/>
        </w:rPr>
        <w:t xml:space="preserve"> (</w:t>
      </w:r>
      <w:r w:rsidR="00C1716B" w:rsidRPr="007057EF">
        <w:rPr>
          <w:szCs w:val="28"/>
        </w:rPr>
        <w:t>99,</w:t>
      </w:r>
      <w:r w:rsidR="007057EF" w:rsidRPr="007057EF">
        <w:rPr>
          <w:szCs w:val="28"/>
        </w:rPr>
        <w:t>8</w:t>
      </w:r>
      <w:r w:rsidRPr="007057EF">
        <w:rPr>
          <w:szCs w:val="28"/>
        </w:rPr>
        <w:t>% плана).</w:t>
      </w:r>
      <w:r w:rsidR="00C1716B" w:rsidRPr="007057EF">
        <w:rPr>
          <w:szCs w:val="28"/>
        </w:rPr>
        <w:t xml:space="preserve"> </w:t>
      </w:r>
      <w:r w:rsidRPr="00A932F2">
        <w:rPr>
          <w:szCs w:val="28"/>
        </w:rPr>
        <w:t>По сравнению с 20</w:t>
      </w:r>
      <w:r w:rsidR="007057EF" w:rsidRPr="00A932F2">
        <w:rPr>
          <w:szCs w:val="28"/>
        </w:rPr>
        <w:t>20</w:t>
      </w:r>
      <w:r w:rsidRPr="00A932F2">
        <w:rPr>
          <w:szCs w:val="28"/>
        </w:rPr>
        <w:t xml:space="preserve"> годом поступление налога </w:t>
      </w:r>
      <w:r w:rsidR="00C1716B" w:rsidRPr="00A932F2">
        <w:rPr>
          <w:szCs w:val="28"/>
        </w:rPr>
        <w:t>сн</w:t>
      </w:r>
      <w:r w:rsidR="005B3312" w:rsidRPr="00A932F2">
        <w:rPr>
          <w:szCs w:val="28"/>
        </w:rPr>
        <w:t>и</w:t>
      </w:r>
      <w:r w:rsidR="00C1716B" w:rsidRPr="00A932F2">
        <w:rPr>
          <w:szCs w:val="28"/>
        </w:rPr>
        <w:t>зи</w:t>
      </w:r>
      <w:r w:rsidR="005B3312" w:rsidRPr="00A932F2">
        <w:rPr>
          <w:szCs w:val="28"/>
        </w:rPr>
        <w:t>л</w:t>
      </w:r>
      <w:r w:rsidR="00C1716B" w:rsidRPr="00A932F2">
        <w:rPr>
          <w:szCs w:val="28"/>
        </w:rPr>
        <w:t>о</w:t>
      </w:r>
      <w:r w:rsidR="00143E64" w:rsidRPr="00A932F2">
        <w:rPr>
          <w:szCs w:val="28"/>
        </w:rPr>
        <w:t>сь</w:t>
      </w:r>
      <w:r w:rsidRPr="00A932F2">
        <w:rPr>
          <w:szCs w:val="28"/>
        </w:rPr>
        <w:t xml:space="preserve"> на </w:t>
      </w:r>
      <w:r w:rsidR="00C1716B" w:rsidRPr="00A932F2">
        <w:rPr>
          <w:szCs w:val="28"/>
        </w:rPr>
        <w:t>3 </w:t>
      </w:r>
      <w:r w:rsidR="007057EF" w:rsidRPr="00A932F2">
        <w:rPr>
          <w:szCs w:val="28"/>
        </w:rPr>
        <w:t>97</w:t>
      </w:r>
      <w:r w:rsidR="00C1716B" w:rsidRPr="00A932F2">
        <w:rPr>
          <w:szCs w:val="28"/>
        </w:rPr>
        <w:t>1,</w:t>
      </w:r>
      <w:r w:rsidR="007057EF" w:rsidRPr="00A932F2">
        <w:rPr>
          <w:szCs w:val="28"/>
        </w:rPr>
        <w:t>5</w:t>
      </w:r>
      <w:r w:rsidRPr="00A932F2">
        <w:rPr>
          <w:szCs w:val="28"/>
        </w:rPr>
        <w:t xml:space="preserve"> тыс. руб. (</w:t>
      </w:r>
      <w:r w:rsidR="007057EF" w:rsidRPr="00A932F2">
        <w:rPr>
          <w:szCs w:val="28"/>
        </w:rPr>
        <w:t>25,9</w:t>
      </w:r>
      <w:r w:rsidRPr="00A932F2">
        <w:rPr>
          <w:szCs w:val="28"/>
        </w:rPr>
        <w:t>%).</w:t>
      </w:r>
      <w:r w:rsidR="00C1716B" w:rsidRPr="00A932F2">
        <w:rPr>
          <w:szCs w:val="28"/>
        </w:rPr>
        <w:t xml:space="preserve"> </w:t>
      </w:r>
      <w:r w:rsidRPr="00A932F2">
        <w:rPr>
          <w:szCs w:val="28"/>
        </w:rPr>
        <w:t>Недоимка</w:t>
      </w:r>
      <w:r w:rsidRPr="007057EF">
        <w:rPr>
          <w:szCs w:val="28"/>
        </w:rPr>
        <w:t xml:space="preserve"> по земельному налогу за отчетный год </w:t>
      </w:r>
      <w:r w:rsidR="00AC5125" w:rsidRPr="007057EF">
        <w:rPr>
          <w:szCs w:val="28"/>
        </w:rPr>
        <w:t>сократ</w:t>
      </w:r>
      <w:r w:rsidR="00AC5125" w:rsidRPr="007057EF">
        <w:rPr>
          <w:szCs w:val="28"/>
        </w:rPr>
        <w:t>и</w:t>
      </w:r>
      <w:r w:rsidR="0041612F" w:rsidRPr="007057EF">
        <w:rPr>
          <w:szCs w:val="28"/>
        </w:rPr>
        <w:t>лась</w:t>
      </w:r>
      <w:r w:rsidRPr="007057EF">
        <w:rPr>
          <w:szCs w:val="28"/>
        </w:rPr>
        <w:t xml:space="preserve"> - на </w:t>
      </w:r>
      <w:r w:rsidR="007057EF" w:rsidRPr="007057EF">
        <w:rPr>
          <w:szCs w:val="28"/>
        </w:rPr>
        <w:t>258,2</w:t>
      </w:r>
      <w:r w:rsidRPr="007057EF">
        <w:rPr>
          <w:szCs w:val="28"/>
        </w:rPr>
        <w:t xml:space="preserve"> тыс. руб.</w:t>
      </w:r>
      <w:r w:rsidRPr="007057EF">
        <w:t xml:space="preserve"> и на 01.01.20</w:t>
      </w:r>
      <w:r w:rsidR="00AC5125" w:rsidRPr="007057EF">
        <w:t>2</w:t>
      </w:r>
      <w:r w:rsidR="00DB424B">
        <w:t>2</w:t>
      </w:r>
      <w:r w:rsidRPr="007057EF">
        <w:t xml:space="preserve"> года составила </w:t>
      </w:r>
      <w:r w:rsidR="007057EF" w:rsidRPr="007057EF">
        <w:t>7 777,1</w:t>
      </w:r>
      <w:r w:rsidRPr="007057EF">
        <w:t xml:space="preserve"> тыс. руб.</w:t>
      </w:r>
      <w:r w:rsidRPr="009C7DD4">
        <w:rPr>
          <w:color w:val="FF0000"/>
        </w:rPr>
        <w:t xml:space="preserve"> </w:t>
      </w:r>
    </w:p>
    <w:p w:rsidR="008E0B4D" w:rsidRPr="0030501E" w:rsidRDefault="008E0B4D" w:rsidP="00A71E49">
      <w:pPr>
        <w:pStyle w:val="a8"/>
        <w:ind w:firstLine="680"/>
        <w:jc w:val="both"/>
        <w:rPr>
          <w:i/>
        </w:rPr>
      </w:pPr>
      <w:r w:rsidRPr="0030501E">
        <w:t xml:space="preserve">Поступления </w:t>
      </w:r>
      <w:r w:rsidRPr="0030501E">
        <w:rPr>
          <w:b/>
        </w:rPr>
        <w:t>налога на доходы физических лиц</w:t>
      </w:r>
      <w:r w:rsidRPr="0030501E">
        <w:t xml:space="preserve"> составили </w:t>
      </w:r>
      <w:r w:rsidRPr="0030501E">
        <w:rPr>
          <w:b/>
        </w:rPr>
        <w:t>1</w:t>
      </w:r>
      <w:r w:rsidR="0030501E" w:rsidRPr="0030501E">
        <w:rPr>
          <w:b/>
        </w:rPr>
        <w:t>6</w:t>
      </w:r>
      <w:r w:rsidRPr="0030501E">
        <w:rPr>
          <w:b/>
        </w:rPr>
        <w:t> </w:t>
      </w:r>
      <w:r w:rsidR="0030501E" w:rsidRPr="0030501E">
        <w:rPr>
          <w:b/>
        </w:rPr>
        <w:t>354</w:t>
      </w:r>
      <w:r w:rsidRPr="0030501E">
        <w:rPr>
          <w:b/>
        </w:rPr>
        <w:t>,</w:t>
      </w:r>
      <w:r w:rsidR="00C1716B" w:rsidRPr="0030501E">
        <w:rPr>
          <w:b/>
        </w:rPr>
        <w:t>4</w:t>
      </w:r>
      <w:r w:rsidRPr="0030501E">
        <w:rPr>
          <w:b/>
        </w:rPr>
        <w:t xml:space="preserve"> тыс. руб., </w:t>
      </w:r>
      <w:r w:rsidRPr="0030501E">
        <w:t>или 100</w:t>
      </w:r>
      <w:r w:rsidR="00130330" w:rsidRPr="0030501E">
        <w:t>,</w:t>
      </w:r>
      <w:r w:rsidR="00C1716B" w:rsidRPr="0030501E">
        <w:t>0</w:t>
      </w:r>
      <w:r w:rsidRPr="0030501E">
        <w:t>% плановых назначений.</w:t>
      </w:r>
      <w:r w:rsidR="00C1716B" w:rsidRPr="0030501E">
        <w:t xml:space="preserve"> </w:t>
      </w:r>
      <w:r w:rsidRPr="0030501E">
        <w:t>По сравнению с 20</w:t>
      </w:r>
      <w:r w:rsidR="0030501E" w:rsidRPr="0030501E">
        <w:t>20</w:t>
      </w:r>
      <w:r w:rsidRPr="0030501E">
        <w:t xml:space="preserve"> годом п</w:t>
      </w:r>
      <w:r w:rsidRPr="0030501E">
        <w:t>о</w:t>
      </w:r>
      <w:r w:rsidRPr="0030501E">
        <w:t xml:space="preserve">ступления от данного источника </w:t>
      </w:r>
      <w:r w:rsidR="00130330" w:rsidRPr="0030501E">
        <w:t xml:space="preserve">возросли </w:t>
      </w:r>
      <w:r w:rsidRPr="0030501E">
        <w:rPr>
          <w:szCs w:val="28"/>
        </w:rPr>
        <w:t>на</w:t>
      </w:r>
      <w:r w:rsidR="00855B49" w:rsidRPr="0030501E">
        <w:rPr>
          <w:szCs w:val="28"/>
        </w:rPr>
        <w:t xml:space="preserve"> </w:t>
      </w:r>
      <w:r w:rsidR="00DB424B">
        <w:rPr>
          <w:szCs w:val="28"/>
        </w:rPr>
        <w:t>1 355,1</w:t>
      </w:r>
      <w:r w:rsidRPr="0030501E">
        <w:rPr>
          <w:szCs w:val="28"/>
        </w:rPr>
        <w:t xml:space="preserve"> тыс. руб. (</w:t>
      </w:r>
      <w:r w:rsidR="00DB424B">
        <w:rPr>
          <w:szCs w:val="28"/>
        </w:rPr>
        <w:t>9,0</w:t>
      </w:r>
      <w:r w:rsidRPr="0030501E">
        <w:rPr>
          <w:szCs w:val="28"/>
        </w:rPr>
        <w:t>%).</w:t>
      </w:r>
    </w:p>
    <w:p w:rsidR="00F96619" w:rsidRPr="00DB424B" w:rsidRDefault="008E0B4D" w:rsidP="00A71E49">
      <w:pPr>
        <w:pStyle w:val="a8"/>
        <w:ind w:firstLine="709"/>
        <w:jc w:val="both"/>
        <w:rPr>
          <w:szCs w:val="28"/>
        </w:rPr>
      </w:pPr>
      <w:r w:rsidRPr="00DB424B">
        <w:rPr>
          <w:b/>
          <w:szCs w:val="28"/>
        </w:rPr>
        <w:t>Акцизы</w:t>
      </w:r>
      <w:r w:rsidRPr="00DB424B">
        <w:rPr>
          <w:szCs w:val="28"/>
        </w:rPr>
        <w:t xml:space="preserve"> на ГСМ в 20</w:t>
      </w:r>
      <w:r w:rsidR="00C1716B" w:rsidRPr="00DB424B">
        <w:rPr>
          <w:szCs w:val="28"/>
        </w:rPr>
        <w:t>2</w:t>
      </w:r>
      <w:r w:rsidR="0030501E" w:rsidRPr="00DB424B">
        <w:rPr>
          <w:szCs w:val="28"/>
        </w:rPr>
        <w:t>1</w:t>
      </w:r>
      <w:r w:rsidRPr="00DB424B">
        <w:rPr>
          <w:szCs w:val="28"/>
        </w:rPr>
        <w:t xml:space="preserve"> году поступили в сумме </w:t>
      </w:r>
      <w:r w:rsidR="0030501E" w:rsidRPr="00DB424B">
        <w:rPr>
          <w:b/>
          <w:szCs w:val="28"/>
        </w:rPr>
        <w:t>6 296,3</w:t>
      </w:r>
      <w:r w:rsidRPr="00DB424B">
        <w:rPr>
          <w:b/>
          <w:szCs w:val="28"/>
        </w:rPr>
        <w:t xml:space="preserve"> тыс. рублей</w:t>
      </w:r>
      <w:r w:rsidRPr="00DB424B">
        <w:rPr>
          <w:szCs w:val="28"/>
        </w:rPr>
        <w:t xml:space="preserve">, или </w:t>
      </w:r>
      <w:r w:rsidR="0030501E" w:rsidRPr="00DB424B">
        <w:rPr>
          <w:szCs w:val="28"/>
        </w:rPr>
        <w:t>100</w:t>
      </w:r>
      <w:r w:rsidR="00682747" w:rsidRPr="00DB424B">
        <w:rPr>
          <w:szCs w:val="28"/>
        </w:rPr>
        <w:t>,</w:t>
      </w:r>
      <w:r w:rsidR="00C1716B" w:rsidRPr="00DB424B">
        <w:rPr>
          <w:szCs w:val="28"/>
        </w:rPr>
        <w:t>2</w:t>
      </w:r>
      <w:r w:rsidRPr="00DB424B">
        <w:rPr>
          <w:szCs w:val="28"/>
        </w:rPr>
        <w:t>% плана. По сравнению с 20</w:t>
      </w:r>
      <w:r w:rsidR="0030501E" w:rsidRPr="00DB424B">
        <w:rPr>
          <w:szCs w:val="28"/>
        </w:rPr>
        <w:t>20</w:t>
      </w:r>
      <w:r w:rsidRPr="00DB424B">
        <w:rPr>
          <w:szCs w:val="28"/>
        </w:rPr>
        <w:t xml:space="preserve"> годом сумма поступления этого н</w:t>
      </w:r>
      <w:r w:rsidRPr="00DB424B">
        <w:rPr>
          <w:szCs w:val="28"/>
        </w:rPr>
        <w:t>а</w:t>
      </w:r>
      <w:r w:rsidRPr="00DB424B">
        <w:rPr>
          <w:szCs w:val="28"/>
        </w:rPr>
        <w:t xml:space="preserve">лога </w:t>
      </w:r>
      <w:r w:rsidR="00DB424B" w:rsidRPr="00DB424B">
        <w:rPr>
          <w:szCs w:val="28"/>
        </w:rPr>
        <w:t>увеличилась</w:t>
      </w:r>
      <w:r w:rsidRPr="00DB424B">
        <w:rPr>
          <w:szCs w:val="28"/>
        </w:rPr>
        <w:t xml:space="preserve"> на </w:t>
      </w:r>
      <w:r w:rsidR="00DB424B" w:rsidRPr="00DB424B">
        <w:rPr>
          <w:szCs w:val="28"/>
        </w:rPr>
        <w:t xml:space="preserve">995,2 </w:t>
      </w:r>
      <w:r w:rsidRPr="00DB424B">
        <w:rPr>
          <w:szCs w:val="28"/>
        </w:rPr>
        <w:t xml:space="preserve">тыс. руб. (на </w:t>
      </w:r>
      <w:r w:rsidR="00DB424B" w:rsidRPr="00DB424B">
        <w:rPr>
          <w:szCs w:val="28"/>
        </w:rPr>
        <w:t>18</w:t>
      </w:r>
      <w:r w:rsidR="00682747" w:rsidRPr="00DB424B">
        <w:rPr>
          <w:szCs w:val="28"/>
        </w:rPr>
        <w:t>,8</w:t>
      </w:r>
      <w:r w:rsidRPr="00DB424B">
        <w:rPr>
          <w:szCs w:val="28"/>
        </w:rPr>
        <w:t>%)</w:t>
      </w:r>
      <w:r w:rsidR="00F96619" w:rsidRPr="00DB424B">
        <w:rPr>
          <w:szCs w:val="28"/>
        </w:rPr>
        <w:t>.</w:t>
      </w:r>
    </w:p>
    <w:p w:rsidR="008E0B4D" w:rsidRPr="00DB424B" w:rsidRDefault="008E0B4D" w:rsidP="00A71E49">
      <w:pPr>
        <w:pStyle w:val="a8"/>
        <w:ind w:firstLine="709"/>
        <w:jc w:val="both"/>
        <w:rPr>
          <w:szCs w:val="28"/>
        </w:rPr>
      </w:pPr>
      <w:r w:rsidRPr="00DB424B">
        <w:t xml:space="preserve">Доходы от </w:t>
      </w:r>
      <w:r w:rsidRPr="00DB424B">
        <w:rPr>
          <w:b/>
        </w:rPr>
        <w:t>налога на имущество физических лиц</w:t>
      </w:r>
      <w:r w:rsidRPr="00DB424B">
        <w:t xml:space="preserve"> составили </w:t>
      </w:r>
      <w:r w:rsidR="001A5BED" w:rsidRPr="00DB424B">
        <w:rPr>
          <w:b/>
          <w:bCs/>
        </w:rPr>
        <w:t>2</w:t>
      </w:r>
      <w:r w:rsidRPr="00DB424B">
        <w:rPr>
          <w:b/>
          <w:bCs/>
        </w:rPr>
        <w:t> </w:t>
      </w:r>
      <w:r w:rsidR="009B1AF6" w:rsidRPr="00DB424B">
        <w:rPr>
          <w:b/>
          <w:bCs/>
        </w:rPr>
        <w:t>6</w:t>
      </w:r>
      <w:r w:rsidR="00DB424B" w:rsidRPr="00DB424B">
        <w:rPr>
          <w:b/>
          <w:bCs/>
        </w:rPr>
        <w:t>64</w:t>
      </w:r>
      <w:r w:rsidRPr="00DB424B">
        <w:rPr>
          <w:b/>
          <w:bCs/>
        </w:rPr>
        <w:t>,</w:t>
      </w:r>
      <w:r w:rsidR="00DB424B" w:rsidRPr="00DB424B">
        <w:rPr>
          <w:b/>
          <w:bCs/>
        </w:rPr>
        <w:t>5</w:t>
      </w:r>
      <w:r w:rsidRPr="00DB424B">
        <w:rPr>
          <w:b/>
          <w:bCs/>
        </w:rPr>
        <w:t xml:space="preserve"> тыс. руб.,</w:t>
      </w:r>
      <w:r w:rsidRPr="00DB424B">
        <w:t xml:space="preserve"> или 100,</w:t>
      </w:r>
      <w:r w:rsidR="009B1AF6" w:rsidRPr="00DB424B">
        <w:t>1</w:t>
      </w:r>
      <w:r w:rsidRPr="00DB424B">
        <w:t>% плана. По сравнению с 20</w:t>
      </w:r>
      <w:r w:rsidR="00DB424B" w:rsidRPr="00DB424B">
        <w:t>20</w:t>
      </w:r>
      <w:r w:rsidRPr="00DB424B">
        <w:t xml:space="preserve"> годом сумма поступления этого налога </w:t>
      </w:r>
      <w:r w:rsidR="001A5BED" w:rsidRPr="00DB424B">
        <w:t>возросла</w:t>
      </w:r>
      <w:r w:rsidR="009B1AF6" w:rsidRPr="00DB424B">
        <w:t xml:space="preserve"> </w:t>
      </w:r>
      <w:r w:rsidR="001A5BED" w:rsidRPr="00DB424B">
        <w:t xml:space="preserve">на </w:t>
      </w:r>
      <w:r w:rsidR="00DB424B" w:rsidRPr="00DB424B">
        <w:t>1,2</w:t>
      </w:r>
      <w:r w:rsidR="001A5BED" w:rsidRPr="00DB424B">
        <w:t>%</w:t>
      </w:r>
      <w:r w:rsidRPr="00DB424B">
        <w:t xml:space="preserve"> - на </w:t>
      </w:r>
      <w:r w:rsidR="00DB424B" w:rsidRPr="00DB424B">
        <w:t>51,8</w:t>
      </w:r>
      <w:r w:rsidRPr="00DB424B">
        <w:t xml:space="preserve"> тыс. руб.</w:t>
      </w:r>
      <w:r w:rsidR="009B1AF6" w:rsidRPr="00DB424B">
        <w:t xml:space="preserve"> </w:t>
      </w:r>
      <w:r w:rsidRPr="00DB424B">
        <w:t xml:space="preserve">Недоимка по данному виду налога также снизилась </w:t>
      </w:r>
      <w:r w:rsidR="001A5BED" w:rsidRPr="00DB424B">
        <w:rPr>
          <w:szCs w:val="28"/>
        </w:rPr>
        <w:t xml:space="preserve">на </w:t>
      </w:r>
      <w:r w:rsidR="00DB424B" w:rsidRPr="00DB424B">
        <w:rPr>
          <w:szCs w:val="28"/>
        </w:rPr>
        <w:t>79,8</w:t>
      </w:r>
      <w:r w:rsidR="001A5BED" w:rsidRPr="00DB424B">
        <w:rPr>
          <w:szCs w:val="28"/>
        </w:rPr>
        <w:t>%</w:t>
      </w:r>
      <w:r w:rsidRPr="00DB424B">
        <w:rPr>
          <w:szCs w:val="28"/>
        </w:rPr>
        <w:t xml:space="preserve"> – на </w:t>
      </w:r>
      <w:r w:rsidR="00DB424B" w:rsidRPr="00DB424B">
        <w:rPr>
          <w:szCs w:val="28"/>
        </w:rPr>
        <w:t>110,0</w:t>
      </w:r>
      <w:r w:rsidRPr="00DB424B">
        <w:rPr>
          <w:szCs w:val="28"/>
        </w:rPr>
        <w:t xml:space="preserve"> тыс. руб.</w:t>
      </w:r>
      <w:r w:rsidRPr="00DB424B">
        <w:t xml:space="preserve"> и </w:t>
      </w:r>
      <w:proofErr w:type="gramStart"/>
      <w:r w:rsidRPr="00DB424B">
        <w:t>на</w:t>
      </w:r>
      <w:proofErr w:type="gramEnd"/>
      <w:r w:rsidRPr="00DB424B">
        <w:t xml:space="preserve"> 01.01.20</w:t>
      </w:r>
      <w:r w:rsidR="003F37F9" w:rsidRPr="00DB424B">
        <w:t>2</w:t>
      </w:r>
      <w:r w:rsidR="00DB424B" w:rsidRPr="00DB424B">
        <w:t>2</w:t>
      </w:r>
      <w:r w:rsidRPr="00DB424B">
        <w:t xml:space="preserve"> </w:t>
      </w:r>
      <w:proofErr w:type="gramStart"/>
      <w:r w:rsidRPr="00DB424B">
        <w:t>года</w:t>
      </w:r>
      <w:proofErr w:type="gramEnd"/>
      <w:r w:rsidRPr="00DB424B">
        <w:t xml:space="preserve"> с</w:t>
      </w:r>
      <w:r w:rsidRPr="00DB424B">
        <w:t>о</w:t>
      </w:r>
      <w:r w:rsidRPr="00DB424B">
        <w:t xml:space="preserve">ставила </w:t>
      </w:r>
      <w:r w:rsidR="00DB424B" w:rsidRPr="00DB424B">
        <w:t>435,1</w:t>
      </w:r>
      <w:r w:rsidRPr="00DB424B">
        <w:t xml:space="preserve"> тыс. руб.</w:t>
      </w:r>
    </w:p>
    <w:p w:rsidR="008E0B4D" w:rsidRPr="00DB424B" w:rsidRDefault="008E0B4D" w:rsidP="00A71E49">
      <w:pPr>
        <w:pStyle w:val="a8"/>
        <w:ind w:firstLine="709"/>
        <w:jc w:val="both"/>
      </w:pPr>
      <w:r w:rsidRPr="00DB424B">
        <w:rPr>
          <w:b/>
        </w:rPr>
        <w:t>Единый налог на вмененный доход для отдельных видов деятел</w:t>
      </w:r>
      <w:r w:rsidRPr="00DB424B">
        <w:rPr>
          <w:b/>
        </w:rPr>
        <w:t>ь</w:t>
      </w:r>
      <w:r w:rsidRPr="00DB424B">
        <w:rPr>
          <w:b/>
        </w:rPr>
        <w:t xml:space="preserve">ности </w:t>
      </w:r>
      <w:r w:rsidRPr="00DB424B">
        <w:rPr>
          <w:bCs/>
        </w:rPr>
        <w:t xml:space="preserve">поступил в сумме </w:t>
      </w:r>
      <w:r w:rsidR="00DB424B" w:rsidRPr="00DB424B">
        <w:rPr>
          <w:b/>
          <w:bCs/>
        </w:rPr>
        <w:t>134,7</w:t>
      </w:r>
      <w:r w:rsidRPr="00DB424B">
        <w:rPr>
          <w:b/>
          <w:bCs/>
        </w:rPr>
        <w:t xml:space="preserve"> тыс. руб.,</w:t>
      </w:r>
      <w:r w:rsidRPr="00DB424B">
        <w:t xml:space="preserve"> или 10</w:t>
      </w:r>
      <w:r w:rsidR="002A6D8E" w:rsidRPr="00DB424B">
        <w:t>0</w:t>
      </w:r>
      <w:r w:rsidR="001A5BED" w:rsidRPr="00DB424B">
        <w:t>,</w:t>
      </w:r>
      <w:r w:rsidR="002A6D8E" w:rsidRPr="00DB424B">
        <w:t>1</w:t>
      </w:r>
      <w:r w:rsidRPr="00DB424B">
        <w:t xml:space="preserve">% плана. </w:t>
      </w:r>
      <w:r w:rsidRPr="00DB424B">
        <w:rPr>
          <w:szCs w:val="28"/>
        </w:rPr>
        <w:t>По сравнению с 20</w:t>
      </w:r>
      <w:r w:rsidR="00DB424B" w:rsidRPr="00DB424B">
        <w:rPr>
          <w:szCs w:val="28"/>
        </w:rPr>
        <w:t>20</w:t>
      </w:r>
      <w:r w:rsidRPr="00DB424B">
        <w:rPr>
          <w:szCs w:val="28"/>
        </w:rPr>
        <w:t xml:space="preserve"> годом сумма поступления этого налога </w:t>
      </w:r>
      <w:r w:rsidR="003F37F9" w:rsidRPr="00DB424B">
        <w:rPr>
          <w:szCs w:val="28"/>
        </w:rPr>
        <w:t>у</w:t>
      </w:r>
      <w:r w:rsidR="002A6D8E" w:rsidRPr="00DB424B">
        <w:rPr>
          <w:szCs w:val="28"/>
        </w:rPr>
        <w:t>меньши</w:t>
      </w:r>
      <w:r w:rsidR="001A5BED" w:rsidRPr="00DB424B">
        <w:rPr>
          <w:szCs w:val="28"/>
        </w:rPr>
        <w:t>л</w:t>
      </w:r>
      <w:r w:rsidR="00417BDB" w:rsidRPr="00DB424B">
        <w:rPr>
          <w:szCs w:val="28"/>
        </w:rPr>
        <w:t>а</w:t>
      </w:r>
      <w:r w:rsidR="001A5BED" w:rsidRPr="00DB424B">
        <w:rPr>
          <w:szCs w:val="28"/>
        </w:rPr>
        <w:t>сь</w:t>
      </w:r>
      <w:r w:rsidRPr="00DB424B">
        <w:rPr>
          <w:szCs w:val="28"/>
        </w:rPr>
        <w:t xml:space="preserve"> на </w:t>
      </w:r>
      <w:r w:rsidR="00DB424B" w:rsidRPr="00DB424B">
        <w:rPr>
          <w:szCs w:val="28"/>
        </w:rPr>
        <w:t>349,3</w:t>
      </w:r>
      <w:r w:rsidRPr="00DB424B">
        <w:t xml:space="preserve"> тыс. руб. (</w:t>
      </w:r>
      <w:r w:rsidR="00DB424B" w:rsidRPr="00DB424B">
        <w:rPr>
          <w:szCs w:val="28"/>
        </w:rPr>
        <w:t>72,2</w:t>
      </w:r>
      <w:r w:rsidRPr="00DB424B">
        <w:rPr>
          <w:szCs w:val="28"/>
        </w:rPr>
        <w:t>%</w:t>
      </w:r>
      <w:r w:rsidRPr="00DB424B">
        <w:t>)</w:t>
      </w:r>
      <w:r w:rsidR="00F96619" w:rsidRPr="00DB424B">
        <w:t>.</w:t>
      </w:r>
    </w:p>
    <w:p w:rsidR="008E0B4D" w:rsidRPr="00DB424B" w:rsidRDefault="008E0B4D" w:rsidP="00A71E49">
      <w:pPr>
        <w:pStyle w:val="a8"/>
        <w:ind w:firstLine="709"/>
        <w:jc w:val="both"/>
      </w:pPr>
      <w:r w:rsidRPr="00DB424B">
        <w:rPr>
          <w:b/>
        </w:rPr>
        <w:t xml:space="preserve">Единый сельскохозяйственный налог </w:t>
      </w:r>
      <w:r w:rsidRPr="00DB424B">
        <w:rPr>
          <w:bCs/>
        </w:rPr>
        <w:t>поступил в сумме</w:t>
      </w:r>
      <w:r w:rsidR="003F37F9" w:rsidRPr="00DB424B">
        <w:rPr>
          <w:bCs/>
        </w:rPr>
        <w:t xml:space="preserve"> </w:t>
      </w:r>
      <w:r w:rsidR="003F37F9" w:rsidRPr="00DB424B">
        <w:rPr>
          <w:b/>
          <w:bCs/>
        </w:rPr>
        <w:t>1</w:t>
      </w:r>
      <w:r w:rsidR="003F37F9" w:rsidRPr="00DB424B">
        <w:rPr>
          <w:bCs/>
        </w:rPr>
        <w:t xml:space="preserve"> </w:t>
      </w:r>
      <w:r w:rsidR="00DB424B" w:rsidRPr="00DB424B">
        <w:rPr>
          <w:bCs/>
        </w:rPr>
        <w:t>1</w:t>
      </w:r>
      <w:r w:rsidR="00606027" w:rsidRPr="00DB424B">
        <w:rPr>
          <w:b/>
          <w:bCs/>
        </w:rPr>
        <w:t>05</w:t>
      </w:r>
      <w:r w:rsidRPr="00DB424B">
        <w:rPr>
          <w:b/>
          <w:bCs/>
        </w:rPr>
        <w:t>,</w:t>
      </w:r>
      <w:r w:rsidR="00DB424B" w:rsidRPr="00DB424B">
        <w:rPr>
          <w:b/>
          <w:bCs/>
        </w:rPr>
        <w:t>4</w:t>
      </w:r>
      <w:r w:rsidRPr="00DB424B">
        <w:rPr>
          <w:b/>
          <w:bCs/>
        </w:rPr>
        <w:t xml:space="preserve"> тыс. руб.,</w:t>
      </w:r>
      <w:r w:rsidR="00606027" w:rsidRPr="00DB424B">
        <w:rPr>
          <w:b/>
          <w:bCs/>
        </w:rPr>
        <w:t xml:space="preserve"> </w:t>
      </w:r>
      <w:r w:rsidRPr="00DB424B">
        <w:rPr>
          <w:szCs w:val="28"/>
        </w:rPr>
        <w:t>или 10</w:t>
      </w:r>
      <w:r w:rsidR="00606027" w:rsidRPr="00DB424B">
        <w:rPr>
          <w:szCs w:val="28"/>
        </w:rPr>
        <w:t>0</w:t>
      </w:r>
      <w:r w:rsidRPr="00DB424B">
        <w:rPr>
          <w:szCs w:val="28"/>
        </w:rPr>
        <w:t>% плана. По сравнению с 20</w:t>
      </w:r>
      <w:r w:rsidR="00DB424B" w:rsidRPr="00DB424B">
        <w:rPr>
          <w:szCs w:val="28"/>
        </w:rPr>
        <w:t>20</w:t>
      </w:r>
      <w:r w:rsidRPr="00DB424B">
        <w:rPr>
          <w:szCs w:val="28"/>
        </w:rPr>
        <w:t xml:space="preserve"> годом сумма поступления этого налога </w:t>
      </w:r>
      <w:r w:rsidR="00DB424B" w:rsidRPr="00DB424B">
        <w:rPr>
          <w:szCs w:val="28"/>
        </w:rPr>
        <w:t>увелич</w:t>
      </w:r>
      <w:r w:rsidR="00606027" w:rsidRPr="00DB424B">
        <w:rPr>
          <w:szCs w:val="28"/>
        </w:rPr>
        <w:t>и</w:t>
      </w:r>
      <w:r w:rsidRPr="00DB424B">
        <w:rPr>
          <w:szCs w:val="28"/>
        </w:rPr>
        <w:t>л</w:t>
      </w:r>
      <w:r w:rsidR="00606027" w:rsidRPr="00DB424B">
        <w:rPr>
          <w:szCs w:val="28"/>
        </w:rPr>
        <w:t>а</w:t>
      </w:r>
      <w:r w:rsidRPr="00DB424B">
        <w:rPr>
          <w:szCs w:val="28"/>
        </w:rPr>
        <w:t xml:space="preserve">сь на </w:t>
      </w:r>
      <w:r w:rsidR="00606027" w:rsidRPr="00DB424B">
        <w:rPr>
          <w:szCs w:val="28"/>
        </w:rPr>
        <w:t>4</w:t>
      </w:r>
      <w:r w:rsidR="00DB424B" w:rsidRPr="00DB424B">
        <w:rPr>
          <w:szCs w:val="28"/>
        </w:rPr>
        <w:t>6</w:t>
      </w:r>
      <w:r w:rsidR="00606027" w:rsidRPr="00DB424B">
        <w:rPr>
          <w:szCs w:val="28"/>
        </w:rPr>
        <w:t>,</w:t>
      </w:r>
      <w:r w:rsidR="00DB424B" w:rsidRPr="00DB424B">
        <w:rPr>
          <w:szCs w:val="28"/>
        </w:rPr>
        <w:t>4</w:t>
      </w:r>
      <w:r w:rsidRPr="00DB424B">
        <w:rPr>
          <w:szCs w:val="28"/>
        </w:rPr>
        <w:t xml:space="preserve"> тыс. руб., или </w:t>
      </w:r>
      <w:r w:rsidR="00DB424B" w:rsidRPr="00DB424B">
        <w:rPr>
          <w:szCs w:val="28"/>
        </w:rPr>
        <w:t>4</w:t>
      </w:r>
      <w:r w:rsidR="003F37F9" w:rsidRPr="00DB424B">
        <w:rPr>
          <w:szCs w:val="28"/>
        </w:rPr>
        <w:t>,</w:t>
      </w:r>
      <w:r w:rsidR="00606027" w:rsidRPr="00DB424B">
        <w:rPr>
          <w:szCs w:val="28"/>
        </w:rPr>
        <w:t>4</w:t>
      </w:r>
      <w:r w:rsidRPr="00DB424B">
        <w:rPr>
          <w:szCs w:val="28"/>
        </w:rPr>
        <w:t>%</w:t>
      </w:r>
      <w:r w:rsidRPr="00DB424B">
        <w:t>.</w:t>
      </w:r>
    </w:p>
    <w:p w:rsidR="003816C4" w:rsidRPr="00DB424B" w:rsidRDefault="003816C4" w:rsidP="00A71E49">
      <w:pPr>
        <w:pStyle w:val="a8"/>
        <w:ind w:firstLine="709"/>
        <w:jc w:val="both"/>
        <w:rPr>
          <w:szCs w:val="28"/>
        </w:rPr>
      </w:pPr>
      <w:r w:rsidRPr="00DB424B">
        <w:rPr>
          <w:b/>
          <w:bCs/>
          <w:szCs w:val="28"/>
        </w:rPr>
        <w:t xml:space="preserve">Рекомендация: </w:t>
      </w:r>
      <w:r w:rsidRPr="00DB424B">
        <w:rPr>
          <w:szCs w:val="28"/>
        </w:rPr>
        <w:t>С целью повышения доходного потенциала бюджета и повышения эффективности использования бюджетных средств администр</w:t>
      </w:r>
      <w:r w:rsidRPr="00DB424B">
        <w:rPr>
          <w:szCs w:val="28"/>
        </w:rPr>
        <w:t>а</w:t>
      </w:r>
      <w:r w:rsidRPr="00DB424B">
        <w:rPr>
          <w:szCs w:val="28"/>
        </w:rPr>
        <w:t>тору налоговых доходов целесообразно активизировать работу по погаш</w:t>
      </w:r>
      <w:r w:rsidRPr="00DB424B">
        <w:rPr>
          <w:szCs w:val="28"/>
        </w:rPr>
        <w:t>е</w:t>
      </w:r>
      <w:r w:rsidRPr="00DB424B">
        <w:rPr>
          <w:szCs w:val="28"/>
        </w:rPr>
        <w:t>нию имеющейся недоимки, используя все законные механизмы.</w:t>
      </w:r>
    </w:p>
    <w:p w:rsidR="008E0B4D" w:rsidRPr="00A71E49" w:rsidRDefault="003D48A9" w:rsidP="00A71E49">
      <w:pPr>
        <w:spacing w:before="120"/>
        <w:ind w:firstLine="709"/>
        <w:jc w:val="both"/>
        <w:rPr>
          <w:sz w:val="28"/>
          <w:szCs w:val="28"/>
        </w:rPr>
      </w:pPr>
      <w:r w:rsidRPr="00A71E49">
        <w:rPr>
          <w:b/>
          <w:sz w:val="28"/>
          <w:szCs w:val="28"/>
        </w:rPr>
        <w:t>4</w:t>
      </w:r>
      <w:r w:rsidR="008E0B4D" w:rsidRPr="00A71E49">
        <w:rPr>
          <w:b/>
          <w:sz w:val="28"/>
          <w:szCs w:val="28"/>
        </w:rPr>
        <w:t xml:space="preserve">.3.Неналоговые доходы </w:t>
      </w:r>
    </w:p>
    <w:p w:rsidR="008E0B4D" w:rsidRPr="00A71E49" w:rsidRDefault="008E0B4D" w:rsidP="008E0B4D">
      <w:pPr>
        <w:pStyle w:val="a8"/>
        <w:ind w:firstLine="709"/>
        <w:jc w:val="both"/>
        <w:rPr>
          <w:szCs w:val="28"/>
        </w:rPr>
      </w:pPr>
      <w:r w:rsidRPr="00A71E49">
        <w:rPr>
          <w:szCs w:val="28"/>
        </w:rPr>
        <w:t>Неналоговые доходы по сравнению с предыдущим годом у</w:t>
      </w:r>
      <w:r w:rsidR="00A71E49" w:rsidRPr="00A71E49">
        <w:rPr>
          <w:szCs w:val="28"/>
        </w:rPr>
        <w:t>велич</w:t>
      </w:r>
      <w:r w:rsidRPr="00A71E49">
        <w:rPr>
          <w:szCs w:val="28"/>
        </w:rPr>
        <w:t xml:space="preserve">ились на </w:t>
      </w:r>
      <w:r w:rsidR="00A71E49" w:rsidRPr="00A71E49">
        <w:rPr>
          <w:szCs w:val="28"/>
        </w:rPr>
        <w:t>24</w:t>
      </w:r>
      <w:r w:rsidR="00EC4137" w:rsidRPr="00A71E49">
        <w:rPr>
          <w:szCs w:val="28"/>
        </w:rPr>
        <w:t>7</w:t>
      </w:r>
      <w:r w:rsidR="00A71E49" w:rsidRPr="00A71E49">
        <w:rPr>
          <w:szCs w:val="28"/>
        </w:rPr>
        <w:t>,1</w:t>
      </w:r>
      <w:r w:rsidRPr="00A71E49">
        <w:rPr>
          <w:szCs w:val="28"/>
        </w:rPr>
        <w:t>% (</w:t>
      </w:r>
      <w:r w:rsidR="00A71E49" w:rsidRPr="00A71E49">
        <w:rPr>
          <w:szCs w:val="28"/>
        </w:rPr>
        <w:t>9 166,1</w:t>
      </w:r>
      <w:r w:rsidRPr="00A71E49">
        <w:rPr>
          <w:szCs w:val="28"/>
        </w:rPr>
        <w:t xml:space="preserve"> тыс. руб.) и составили </w:t>
      </w:r>
      <w:r w:rsidR="00A71E49" w:rsidRPr="00A71E49">
        <w:rPr>
          <w:b/>
          <w:szCs w:val="28"/>
        </w:rPr>
        <w:t>12 875,2</w:t>
      </w:r>
      <w:r w:rsidRPr="00A71E49">
        <w:rPr>
          <w:b/>
          <w:szCs w:val="28"/>
        </w:rPr>
        <w:t xml:space="preserve"> тыс. руб.</w:t>
      </w:r>
      <w:r w:rsidRPr="00A71E49">
        <w:rPr>
          <w:szCs w:val="28"/>
        </w:rPr>
        <w:t xml:space="preserve"> (</w:t>
      </w:r>
      <w:r w:rsidR="00A71E49" w:rsidRPr="00A71E49">
        <w:rPr>
          <w:szCs w:val="28"/>
        </w:rPr>
        <w:t>4,9</w:t>
      </w:r>
      <w:r w:rsidRPr="00A71E49">
        <w:rPr>
          <w:szCs w:val="28"/>
        </w:rPr>
        <w:t xml:space="preserve">% доходов бюджета поселения). </w:t>
      </w:r>
    </w:p>
    <w:p w:rsidR="008E0B4D" w:rsidRPr="00A71E49" w:rsidRDefault="008E0B4D" w:rsidP="00A71E49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A71E49">
        <w:rPr>
          <w:sz w:val="28"/>
          <w:szCs w:val="28"/>
        </w:rPr>
        <w:t xml:space="preserve">Характеристика неналоговых доходов приведена в </w:t>
      </w:r>
      <w:hyperlink w:anchor="Par2" w:history="1">
        <w:r w:rsidRPr="00A71E49">
          <w:rPr>
            <w:sz w:val="28"/>
            <w:szCs w:val="28"/>
          </w:rPr>
          <w:t xml:space="preserve">таблице </w:t>
        </w:r>
      </w:hyperlink>
      <w:r w:rsidRPr="00A71E49">
        <w:rPr>
          <w:sz w:val="28"/>
          <w:szCs w:val="28"/>
        </w:rPr>
        <w:t>3.</w:t>
      </w:r>
    </w:p>
    <w:p w:rsidR="008E0B4D" w:rsidRPr="00A71E49" w:rsidRDefault="008E0B4D" w:rsidP="00151D5B">
      <w:pPr>
        <w:overflowPunct/>
        <w:jc w:val="right"/>
        <w:textAlignment w:val="auto"/>
        <w:outlineLvl w:val="0"/>
        <w:rPr>
          <w:sz w:val="24"/>
          <w:szCs w:val="24"/>
        </w:rPr>
      </w:pPr>
      <w:r w:rsidRPr="00A71E49">
        <w:rPr>
          <w:sz w:val="24"/>
          <w:szCs w:val="24"/>
        </w:rPr>
        <w:t xml:space="preserve">Таблица 3 </w:t>
      </w:r>
    </w:p>
    <w:tbl>
      <w:tblPr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1417"/>
        <w:gridCol w:w="1474"/>
        <w:gridCol w:w="1077"/>
        <w:gridCol w:w="1418"/>
        <w:gridCol w:w="993"/>
      </w:tblGrid>
      <w:tr w:rsidR="005B0C6E" w:rsidRPr="00A71E49" w:rsidTr="005B0C6E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A71E49" w:rsidRDefault="008E0B4D" w:rsidP="005B0C6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A71E49">
              <w:rPr>
                <w:sz w:val="26"/>
                <w:szCs w:val="26"/>
              </w:rPr>
              <w:t>Вид дохода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A71E49" w:rsidRDefault="008E0B4D" w:rsidP="00A71E49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A71E49">
              <w:rPr>
                <w:sz w:val="26"/>
                <w:szCs w:val="26"/>
              </w:rPr>
              <w:t>20</w:t>
            </w:r>
            <w:r w:rsidR="00EC4137" w:rsidRPr="00A71E49">
              <w:rPr>
                <w:sz w:val="26"/>
                <w:szCs w:val="26"/>
              </w:rPr>
              <w:t>2</w:t>
            </w:r>
            <w:r w:rsidR="00A71E49">
              <w:rPr>
                <w:sz w:val="26"/>
                <w:szCs w:val="26"/>
              </w:rPr>
              <w:t>1</w:t>
            </w:r>
            <w:r w:rsidRPr="00A71E4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A71E49" w:rsidRDefault="008E0B4D" w:rsidP="00A71E49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A71E49">
              <w:rPr>
                <w:sz w:val="26"/>
                <w:szCs w:val="26"/>
              </w:rPr>
              <w:t>Изменение к 20</w:t>
            </w:r>
            <w:r w:rsidR="00A71E49">
              <w:rPr>
                <w:sz w:val="26"/>
                <w:szCs w:val="26"/>
              </w:rPr>
              <w:t>20</w:t>
            </w:r>
            <w:r w:rsidRPr="00A71E49">
              <w:rPr>
                <w:sz w:val="26"/>
                <w:szCs w:val="26"/>
              </w:rPr>
              <w:t xml:space="preserve"> году</w:t>
            </w:r>
          </w:p>
        </w:tc>
      </w:tr>
      <w:tr w:rsidR="005B0C6E" w:rsidRPr="00A71E49" w:rsidTr="005B0C6E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4D" w:rsidRPr="00A71E49" w:rsidRDefault="008E0B4D" w:rsidP="005B0C6E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A71E49" w:rsidRDefault="008E0B4D" w:rsidP="005B0C6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A71E49">
              <w:rPr>
                <w:sz w:val="26"/>
                <w:szCs w:val="26"/>
              </w:rPr>
              <w:t>сумма</w:t>
            </w:r>
          </w:p>
          <w:p w:rsidR="008E0B4D" w:rsidRPr="00A71E49" w:rsidRDefault="008E0B4D" w:rsidP="005B0C6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A71E49">
              <w:rPr>
                <w:sz w:val="26"/>
                <w:szCs w:val="26"/>
              </w:rPr>
              <w:t>(тыс. 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A71E49" w:rsidRDefault="008E0B4D" w:rsidP="005B0C6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A71E49">
              <w:rPr>
                <w:sz w:val="26"/>
                <w:szCs w:val="26"/>
              </w:rPr>
              <w:t>доля в о</w:t>
            </w:r>
            <w:r w:rsidRPr="00A71E49">
              <w:rPr>
                <w:sz w:val="26"/>
                <w:szCs w:val="26"/>
              </w:rPr>
              <w:t>б</w:t>
            </w:r>
            <w:r w:rsidRPr="00A71E49">
              <w:rPr>
                <w:sz w:val="26"/>
                <w:szCs w:val="26"/>
              </w:rPr>
              <w:t>щей сумме неналоговых доходов</w:t>
            </w:r>
            <w:proofErr w:type="gramStart"/>
            <w:r w:rsidRPr="00A71E49">
              <w:rPr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A71E49" w:rsidRDefault="008E0B4D" w:rsidP="005B0C6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A71E49">
              <w:rPr>
                <w:sz w:val="26"/>
                <w:szCs w:val="26"/>
              </w:rPr>
              <w:t>исполн</w:t>
            </w:r>
            <w:r w:rsidRPr="00A71E49">
              <w:rPr>
                <w:sz w:val="26"/>
                <w:szCs w:val="26"/>
              </w:rPr>
              <w:t>е</w:t>
            </w:r>
            <w:r w:rsidRPr="00A71E49">
              <w:rPr>
                <w:sz w:val="26"/>
                <w:szCs w:val="26"/>
              </w:rPr>
              <w:t>ние пл</w:t>
            </w:r>
            <w:r w:rsidRPr="00A71E49">
              <w:rPr>
                <w:sz w:val="26"/>
                <w:szCs w:val="26"/>
              </w:rPr>
              <w:t>а</w:t>
            </w:r>
            <w:r w:rsidRPr="00A71E49">
              <w:rPr>
                <w:sz w:val="26"/>
                <w:szCs w:val="26"/>
              </w:rPr>
              <w:t>на</w:t>
            </w:r>
            <w:proofErr w:type="gramStart"/>
            <w:r w:rsidRPr="00A71E49">
              <w:rPr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A71E49" w:rsidRDefault="008E0B4D" w:rsidP="005B0C6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A71E49">
              <w:rPr>
                <w:sz w:val="26"/>
                <w:szCs w:val="26"/>
              </w:rPr>
              <w:t>сумма</w:t>
            </w:r>
          </w:p>
          <w:p w:rsidR="008E0B4D" w:rsidRPr="00A71E49" w:rsidRDefault="008E0B4D" w:rsidP="005B0C6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A71E49">
              <w:rPr>
                <w:sz w:val="26"/>
                <w:szCs w:val="26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A71E49" w:rsidRDefault="008E0B4D" w:rsidP="005B0C6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A71E49">
              <w:rPr>
                <w:sz w:val="26"/>
                <w:szCs w:val="26"/>
              </w:rPr>
              <w:t>%</w:t>
            </w:r>
          </w:p>
        </w:tc>
      </w:tr>
      <w:tr w:rsidR="005B0C6E" w:rsidRPr="009C7DD4" w:rsidTr="005B0C6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4D" w:rsidRPr="00A71E49" w:rsidRDefault="008E0B4D" w:rsidP="005B0C6E">
            <w:pPr>
              <w:pStyle w:val="a8"/>
              <w:ind w:left="142" w:firstLine="0"/>
              <w:rPr>
                <w:b/>
                <w:i/>
                <w:sz w:val="26"/>
                <w:szCs w:val="26"/>
              </w:rPr>
            </w:pPr>
            <w:r w:rsidRPr="00A71E49">
              <w:rPr>
                <w:b/>
                <w:i/>
                <w:sz w:val="26"/>
                <w:szCs w:val="26"/>
              </w:rPr>
              <w:t>Доходы от использов</w:t>
            </w:r>
            <w:r w:rsidRPr="00A71E49">
              <w:rPr>
                <w:b/>
                <w:i/>
                <w:sz w:val="26"/>
                <w:szCs w:val="26"/>
              </w:rPr>
              <w:t>а</w:t>
            </w:r>
            <w:r w:rsidRPr="00A71E49">
              <w:rPr>
                <w:b/>
                <w:i/>
                <w:sz w:val="26"/>
                <w:szCs w:val="26"/>
              </w:rPr>
              <w:t>ния имущества, наход</w:t>
            </w:r>
            <w:r w:rsidRPr="00A71E49">
              <w:rPr>
                <w:b/>
                <w:i/>
                <w:sz w:val="26"/>
                <w:szCs w:val="26"/>
              </w:rPr>
              <w:t>я</w:t>
            </w:r>
            <w:r w:rsidRPr="00A71E49">
              <w:rPr>
                <w:b/>
                <w:i/>
                <w:sz w:val="26"/>
                <w:szCs w:val="26"/>
              </w:rPr>
              <w:t>щегося муниципальной</w:t>
            </w:r>
            <w:r w:rsidR="007D708E" w:rsidRPr="00A71E49">
              <w:rPr>
                <w:b/>
                <w:i/>
                <w:sz w:val="26"/>
                <w:szCs w:val="26"/>
              </w:rPr>
              <w:t xml:space="preserve"> </w:t>
            </w:r>
            <w:r w:rsidRPr="00A71E49">
              <w:rPr>
                <w:b/>
                <w:i/>
                <w:sz w:val="26"/>
                <w:szCs w:val="26"/>
              </w:rPr>
              <w:t xml:space="preserve">собственности всего, в т.ч.: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40043F" w:rsidRDefault="000441BF" w:rsidP="00A71E49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 w:rsidRPr="0040043F">
              <w:rPr>
                <w:b/>
                <w:i/>
                <w:sz w:val="26"/>
                <w:szCs w:val="26"/>
              </w:rPr>
              <w:t>2</w:t>
            </w:r>
            <w:r w:rsidR="008E0B4D" w:rsidRPr="0040043F">
              <w:rPr>
                <w:b/>
                <w:i/>
                <w:sz w:val="26"/>
                <w:szCs w:val="26"/>
              </w:rPr>
              <w:t> </w:t>
            </w:r>
            <w:r w:rsidR="00765BF3" w:rsidRPr="0040043F">
              <w:rPr>
                <w:b/>
                <w:i/>
                <w:sz w:val="26"/>
                <w:szCs w:val="26"/>
              </w:rPr>
              <w:t>5</w:t>
            </w:r>
            <w:r w:rsidR="00A71E49" w:rsidRPr="0040043F">
              <w:rPr>
                <w:b/>
                <w:i/>
                <w:sz w:val="26"/>
                <w:szCs w:val="26"/>
              </w:rPr>
              <w:t>94</w:t>
            </w:r>
            <w:r w:rsidR="008E0B4D" w:rsidRPr="0040043F">
              <w:rPr>
                <w:b/>
                <w:i/>
                <w:sz w:val="26"/>
                <w:szCs w:val="26"/>
              </w:rPr>
              <w:t>,</w:t>
            </w:r>
            <w:r w:rsidR="00A71E49" w:rsidRPr="0040043F">
              <w:rPr>
                <w:b/>
                <w:i/>
                <w:sz w:val="26"/>
                <w:szCs w:val="26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40043F" w:rsidRDefault="00A71E49" w:rsidP="00E918B8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 w:rsidRPr="0040043F">
              <w:rPr>
                <w:b/>
                <w:i/>
                <w:sz w:val="26"/>
                <w:szCs w:val="26"/>
              </w:rPr>
              <w:t>20,</w:t>
            </w:r>
            <w:r w:rsidR="00E918B8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40043F" w:rsidRDefault="007C0441" w:rsidP="005B0C6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 w:rsidRPr="0040043F">
              <w:rPr>
                <w:b/>
                <w:i/>
                <w:sz w:val="26"/>
                <w:szCs w:val="26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40043F" w:rsidRDefault="00A71E49" w:rsidP="005B0C6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 w:rsidRPr="0040043F">
              <w:rPr>
                <w:b/>
                <w:i/>
                <w:sz w:val="26"/>
                <w:szCs w:val="26"/>
              </w:rPr>
              <w:t>+77,9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40043F" w:rsidRDefault="0040043F" w:rsidP="005B0C6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 w:rsidRPr="0040043F">
              <w:rPr>
                <w:b/>
                <w:i/>
                <w:sz w:val="26"/>
                <w:szCs w:val="26"/>
              </w:rPr>
              <w:t>+3,1</w:t>
            </w:r>
          </w:p>
        </w:tc>
      </w:tr>
      <w:tr w:rsidR="005B0C6E" w:rsidRPr="009C7DD4" w:rsidTr="005B0C6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4D" w:rsidRPr="00A71E49" w:rsidRDefault="008E0B4D" w:rsidP="005B0C6E">
            <w:pPr>
              <w:pStyle w:val="a8"/>
              <w:ind w:left="142" w:right="12" w:firstLine="0"/>
              <w:rPr>
                <w:sz w:val="26"/>
                <w:szCs w:val="26"/>
              </w:rPr>
            </w:pPr>
            <w:r w:rsidRPr="00A71E49">
              <w:rPr>
                <w:sz w:val="26"/>
                <w:szCs w:val="26"/>
              </w:rPr>
              <w:t>- арендная плата за землю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40043F" w:rsidRDefault="000441BF" w:rsidP="0040043F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40043F">
              <w:rPr>
                <w:sz w:val="26"/>
                <w:szCs w:val="26"/>
              </w:rPr>
              <w:t>2 </w:t>
            </w:r>
            <w:r w:rsidR="00765BF3" w:rsidRPr="0040043F">
              <w:rPr>
                <w:sz w:val="26"/>
                <w:szCs w:val="26"/>
              </w:rPr>
              <w:t>4</w:t>
            </w:r>
            <w:r w:rsidR="0040043F" w:rsidRPr="0040043F">
              <w:rPr>
                <w:sz w:val="26"/>
                <w:szCs w:val="26"/>
              </w:rPr>
              <w:t>5</w:t>
            </w:r>
            <w:r w:rsidR="00765BF3" w:rsidRPr="0040043F">
              <w:rPr>
                <w:sz w:val="26"/>
                <w:szCs w:val="26"/>
              </w:rPr>
              <w:t>7</w:t>
            </w:r>
            <w:r w:rsidRPr="0040043F">
              <w:rPr>
                <w:sz w:val="26"/>
                <w:szCs w:val="26"/>
              </w:rPr>
              <w:t>,</w:t>
            </w:r>
            <w:r w:rsidR="0040043F" w:rsidRPr="0040043F">
              <w:rPr>
                <w:sz w:val="26"/>
                <w:szCs w:val="26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40043F" w:rsidRDefault="0040043F" w:rsidP="005B0C6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40043F">
              <w:rPr>
                <w:sz w:val="26"/>
                <w:szCs w:val="26"/>
              </w:rPr>
              <w:t>19,1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40043F" w:rsidRDefault="007C0441" w:rsidP="000441BF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40043F">
              <w:rPr>
                <w:sz w:val="26"/>
                <w:szCs w:val="26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40043F" w:rsidRDefault="00534363" w:rsidP="0040043F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40043F">
              <w:rPr>
                <w:sz w:val="26"/>
                <w:szCs w:val="26"/>
              </w:rPr>
              <w:t>-</w:t>
            </w:r>
            <w:r w:rsidR="0040043F" w:rsidRPr="0040043F">
              <w:rPr>
                <w:sz w:val="26"/>
                <w:szCs w:val="26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40043F" w:rsidRDefault="00534363" w:rsidP="0040043F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40043F">
              <w:rPr>
                <w:sz w:val="26"/>
                <w:szCs w:val="26"/>
              </w:rPr>
              <w:t>-</w:t>
            </w:r>
            <w:r w:rsidR="0040043F" w:rsidRPr="0040043F">
              <w:rPr>
                <w:sz w:val="26"/>
                <w:szCs w:val="26"/>
              </w:rPr>
              <w:t>0,9</w:t>
            </w:r>
          </w:p>
        </w:tc>
      </w:tr>
      <w:tr w:rsidR="00765BF3" w:rsidRPr="009C7DD4" w:rsidTr="005B0C6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F3" w:rsidRPr="00A71E49" w:rsidRDefault="00765BF3" w:rsidP="005B0C6E">
            <w:pPr>
              <w:pStyle w:val="a8"/>
              <w:ind w:left="142" w:right="12" w:firstLine="0"/>
              <w:rPr>
                <w:sz w:val="26"/>
                <w:szCs w:val="26"/>
              </w:rPr>
            </w:pPr>
            <w:r w:rsidRPr="00A71E49">
              <w:rPr>
                <w:sz w:val="26"/>
                <w:szCs w:val="26"/>
              </w:rPr>
              <w:lastRenderedPageBreak/>
              <w:t>- доходы от сдачи в аре</w:t>
            </w:r>
            <w:r w:rsidRPr="00A71E49">
              <w:rPr>
                <w:sz w:val="26"/>
                <w:szCs w:val="26"/>
              </w:rPr>
              <w:t>н</w:t>
            </w:r>
            <w:r w:rsidRPr="00A71E49">
              <w:rPr>
                <w:sz w:val="26"/>
                <w:szCs w:val="26"/>
              </w:rPr>
              <w:t>ду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F3" w:rsidRPr="00E918B8" w:rsidRDefault="00E918B8" w:rsidP="000C452F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E918B8">
              <w:rPr>
                <w:sz w:val="26"/>
                <w:szCs w:val="26"/>
              </w:rPr>
              <w:t>137,3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F3" w:rsidRPr="00E918B8" w:rsidRDefault="007C0441" w:rsidP="000C452F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E918B8">
              <w:rPr>
                <w:sz w:val="26"/>
                <w:szCs w:val="26"/>
              </w:rPr>
              <w:t>1,1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F3" w:rsidRPr="00E918B8" w:rsidRDefault="00765BF3" w:rsidP="000C452F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E918B8">
              <w:rPr>
                <w:sz w:val="26"/>
                <w:szCs w:val="26"/>
              </w:rPr>
              <w:t>100,2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F3" w:rsidRPr="00E918B8" w:rsidRDefault="00E918B8" w:rsidP="000C452F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E918B8">
              <w:rPr>
                <w:sz w:val="26"/>
                <w:szCs w:val="26"/>
              </w:rPr>
              <w:t>+97,3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F3" w:rsidRPr="00E918B8" w:rsidRDefault="00E918B8" w:rsidP="000C452F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E918B8">
              <w:rPr>
                <w:sz w:val="26"/>
                <w:szCs w:val="26"/>
              </w:rPr>
              <w:t>+243,3</w:t>
            </w:r>
          </w:p>
        </w:tc>
      </w:tr>
      <w:tr w:rsidR="005B0C6E" w:rsidRPr="009C7DD4" w:rsidTr="005B0C6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4D" w:rsidRPr="00A71E49" w:rsidRDefault="008E0B4D" w:rsidP="005B0C6E">
            <w:pPr>
              <w:pStyle w:val="a8"/>
              <w:ind w:left="142" w:right="12" w:firstLine="0"/>
              <w:rPr>
                <w:b/>
                <w:i/>
                <w:sz w:val="26"/>
                <w:szCs w:val="26"/>
              </w:rPr>
            </w:pPr>
            <w:r w:rsidRPr="00A71E49">
              <w:rPr>
                <w:b/>
                <w:i/>
                <w:sz w:val="26"/>
                <w:szCs w:val="26"/>
              </w:rPr>
              <w:t xml:space="preserve">Доходы от оказания платных услуг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863696" w:rsidRDefault="00863696" w:rsidP="005B0C6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 w:rsidRPr="00863696">
              <w:rPr>
                <w:b/>
                <w:i/>
                <w:sz w:val="26"/>
                <w:szCs w:val="26"/>
              </w:rPr>
              <w:t>395,0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863696" w:rsidRDefault="00863696" w:rsidP="00BD31B8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 w:rsidRPr="00863696">
              <w:rPr>
                <w:b/>
                <w:i/>
                <w:sz w:val="26"/>
                <w:szCs w:val="26"/>
              </w:rPr>
              <w:t>3,1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863696" w:rsidRDefault="00863696" w:rsidP="00BD31B8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 w:rsidRPr="00863696">
              <w:rPr>
                <w:b/>
                <w:i/>
                <w:sz w:val="26"/>
                <w:szCs w:val="26"/>
              </w:rPr>
              <w:t>101,0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863696" w:rsidRDefault="00863696" w:rsidP="00732688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 w:rsidRPr="00863696">
              <w:rPr>
                <w:b/>
                <w:i/>
                <w:sz w:val="26"/>
                <w:szCs w:val="26"/>
              </w:rPr>
              <w:t>+286,8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863696" w:rsidRDefault="00863696" w:rsidP="00732688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 w:rsidRPr="00863696">
              <w:rPr>
                <w:b/>
                <w:i/>
                <w:sz w:val="26"/>
                <w:szCs w:val="26"/>
              </w:rPr>
              <w:t>+264,9</w:t>
            </w:r>
          </w:p>
        </w:tc>
      </w:tr>
      <w:tr w:rsidR="005B0C6E" w:rsidRPr="009C7DD4" w:rsidTr="005B0C6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4D" w:rsidRPr="00A71E49" w:rsidRDefault="008E0B4D" w:rsidP="005B0C6E">
            <w:pPr>
              <w:pStyle w:val="a8"/>
              <w:ind w:left="142" w:right="12" w:firstLine="0"/>
              <w:rPr>
                <w:b/>
                <w:i/>
                <w:sz w:val="26"/>
                <w:szCs w:val="26"/>
              </w:rPr>
            </w:pPr>
            <w:r w:rsidRPr="00A71E49">
              <w:rPr>
                <w:b/>
                <w:i/>
                <w:sz w:val="26"/>
                <w:szCs w:val="26"/>
              </w:rPr>
              <w:t>Доходы от продажи з</w:t>
            </w:r>
            <w:r w:rsidRPr="00A71E49">
              <w:rPr>
                <w:b/>
                <w:i/>
                <w:sz w:val="26"/>
                <w:szCs w:val="26"/>
              </w:rPr>
              <w:t>е</w:t>
            </w:r>
            <w:r w:rsidRPr="00A71E49">
              <w:rPr>
                <w:b/>
                <w:i/>
                <w:sz w:val="26"/>
                <w:szCs w:val="26"/>
              </w:rPr>
              <w:t>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0D7F9C" w:rsidRDefault="000D7F9C" w:rsidP="00732688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 w:rsidRPr="000D7F9C">
              <w:rPr>
                <w:b/>
                <w:i/>
                <w:sz w:val="26"/>
                <w:szCs w:val="26"/>
              </w:rPr>
              <w:t>9 621,5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0D7F9C" w:rsidRDefault="000D7F9C" w:rsidP="00BD31B8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 w:rsidRPr="000D7F9C">
              <w:rPr>
                <w:b/>
                <w:i/>
                <w:sz w:val="26"/>
                <w:szCs w:val="26"/>
              </w:rPr>
              <w:t>74,7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0D7F9C" w:rsidRDefault="007C0441" w:rsidP="000D7F9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 w:rsidRPr="000D7F9C">
              <w:rPr>
                <w:b/>
                <w:i/>
                <w:sz w:val="26"/>
                <w:szCs w:val="26"/>
              </w:rPr>
              <w:t>100,</w:t>
            </w:r>
            <w:r w:rsidR="000D7F9C" w:rsidRPr="000D7F9C">
              <w:rPr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0D7F9C" w:rsidRDefault="000D7F9C" w:rsidP="00732688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 w:rsidRPr="000D7F9C">
              <w:rPr>
                <w:b/>
                <w:i/>
                <w:sz w:val="26"/>
                <w:szCs w:val="26"/>
              </w:rPr>
              <w:t>+9 285,1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0D7F9C" w:rsidRDefault="000D7F9C" w:rsidP="00732688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 w:rsidRPr="000D7F9C">
              <w:rPr>
                <w:b/>
                <w:i/>
                <w:sz w:val="26"/>
                <w:szCs w:val="26"/>
              </w:rPr>
              <w:t>+2760,6</w:t>
            </w:r>
          </w:p>
        </w:tc>
      </w:tr>
      <w:tr w:rsidR="005B0C6E" w:rsidRPr="009C7DD4" w:rsidTr="005B0C6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4D" w:rsidRPr="00A71E49" w:rsidRDefault="008E0B4D" w:rsidP="005B0C6E">
            <w:pPr>
              <w:pStyle w:val="a8"/>
              <w:ind w:left="142" w:right="12" w:firstLine="0"/>
              <w:rPr>
                <w:b/>
                <w:i/>
                <w:sz w:val="26"/>
                <w:szCs w:val="26"/>
              </w:rPr>
            </w:pPr>
            <w:r w:rsidRPr="00A71E49">
              <w:rPr>
                <w:b/>
                <w:i/>
                <w:sz w:val="26"/>
                <w:szCs w:val="26"/>
              </w:rPr>
              <w:t>Штрафы, санкции, во</w:t>
            </w:r>
            <w:r w:rsidRPr="00A71E49">
              <w:rPr>
                <w:b/>
                <w:i/>
                <w:sz w:val="26"/>
                <w:szCs w:val="26"/>
              </w:rPr>
              <w:t>з</w:t>
            </w:r>
            <w:r w:rsidRPr="00A71E49">
              <w:rPr>
                <w:b/>
                <w:i/>
                <w:sz w:val="26"/>
                <w:szCs w:val="26"/>
              </w:rPr>
              <w:t>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0D7F9C" w:rsidRDefault="000D7F9C" w:rsidP="005B0C6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 w:rsidRPr="000D7F9C">
              <w:rPr>
                <w:b/>
                <w:i/>
                <w:sz w:val="26"/>
                <w:szCs w:val="26"/>
              </w:rPr>
              <w:t>264,0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0D7F9C" w:rsidRDefault="007C0441" w:rsidP="00C91183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 w:rsidRPr="000D7F9C">
              <w:rPr>
                <w:b/>
                <w:i/>
                <w:sz w:val="26"/>
                <w:szCs w:val="26"/>
              </w:rPr>
              <w:t>2,</w:t>
            </w:r>
            <w:r w:rsidR="00C91183">
              <w:rPr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0D7F9C" w:rsidRDefault="007C0441" w:rsidP="000D7F9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 w:rsidRPr="000D7F9C">
              <w:rPr>
                <w:b/>
                <w:i/>
                <w:sz w:val="26"/>
                <w:szCs w:val="26"/>
              </w:rPr>
              <w:t>100,</w:t>
            </w:r>
            <w:r w:rsidR="000D7F9C" w:rsidRPr="000D7F9C">
              <w:rPr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0D7F9C" w:rsidRDefault="000D7F9C" w:rsidP="00534363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 w:rsidRPr="000D7F9C">
              <w:rPr>
                <w:b/>
                <w:i/>
                <w:sz w:val="26"/>
                <w:szCs w:val="26"/>
              </w:rPr>
              <w:t>-483,7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0D7F9C" w:rsidRDefault="000D7F9C" w:rsidP="00534363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 w:rsidRPr="000D7F9C">
              <w:rPr>
                <w:b/>
                <w:i/>
                <w:sz w:val="26"/>
                <w:szCs w:val="26"/>
              </w:rPr>
              <w:t>-64,7</w:t>
            </w:r>
          </w:p>
        </w:tc>
      </w:tr>
      <w:tr w:rsidR="007C0441" w:rsidRPr="00C91183" w:rsidTr="005B0C6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41" w:rsidRPr="00C91183" w:rsidRDefault="007C0441" w:rsidP="005B0C6E">
            <w:pPr>
              <w:pStyle w:val="a8"/>
              <w:tabs>
                <w:tab w:val="left" w:pos="431"/>
              </w:tabs>
              <w:ind w:left="147" w:firstLine="0"/>
              <w:rPr>
                <w:b/>
                <w:sz w:val="26"/>
                <w:szCs w:val="26"/>
              </w:rPr>
            </w:pPr>
            <w:r w:rsidRPr="00C91183">
              <w:rPr>
                <w:b/>
                <w:sz w:val="26"/>
                <w:szCs w:val="26"/>
              </w:rPr>
              <w:t xml:space="preserve">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C91183" w:rsidRDefault="00C91183" w:rsidP="00F32EEA">
            <w:pPr>
              <w:overflowPunct/>
              <w:jc w:val="center"/>
              <w:textAlignment w:val="auto"/>
              <w:rPr>
                <w:b/>
                <w:sz w:val="26"/>
                <w:szCs w:val="26"/>
              </w:rPr>
            </w:pPr>
            <w:r w:rsidRPr="00C91183">
              <w:rPr>
                <w:b/>
                <w:sz w:val="26"/>
                <w:szCs w:val="26"/>
              </w:rPr>
              <w:t>12 875,2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C91183" w:rsidRDefault="007C0441" w:rsidP="005B0C6E">
            <w:pPr>
              <w:overflowPunct/>
              <w:jc w:val="center"/>
              <w:textAlignment w:val="auto"/>
              <w:rPr>
                <w:b/>
                <w:sz w:val="26"/>
                <w:szCs w:val="26"/>
              </w:rPr>
            </w:pPr>
            <w:r w:rsidRPr="00C91183">
              <w:rPr>
                <w:b/>
                <w:sz w:val="26"/>
                <w:szCs w:val="26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C91183" w:rsidRDefault="007C0441" w:rsidP="00C91183">
            <w:pPr>
              <w:overflowPunct/>
              <w:jc w:val="center"/>
              <w:textAlignment w:val="auto"/>
              <w:rPr>
                <w:b/>
                <w:sz w:val="26"/>
                <w:szCs w:val="26"/>
              </w:rPr>
            </w:pPr>
            <w:r w:rsidRPr="00C91183">
              <w:rPr>
                <w:b/>
                <w:sz w:val="26"/>
                <w:szCs w:val="26"/>
              </w:rPr>
              <w:t>100,</w:t>
            </w:r>
            <w:r w:rsidR="00C91183" w:rsidRPr="00C91183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C91183" w:rsidRDefault="00C91183" w:rsidP="000C452F">
            <w:pPr>
              <w:overflowPunct/>
              <w:jc w:val="center"/>
              <w:textAlignment w:val="auto"/>
              <w:rPr>
                <w:b/>
                <w:sz w:val="26"/>
                <w:szCs w:val="26"/>
              </w:rPr>
            </w:pPr>
            <w:r w:rsidRPr="00C91183">
              <w:rPr>
                <w:b/>
                <w:sz w:val="26"/>
                <w:szCs w:val="26"/>
              </w:rPr>
              <w:t>+9 166,1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C91183" w:rsidRDefault="00C91183" w:rsidP="000C452F">
            <w:pPr>
              <w:overflowPunct/>
              <w:jc w:val="center"/>
              <w:textAlignment w:val="auto"/>
              <w:rPr>
                <w:b/>
                <w:sz w:val="26"/>
                <w:szCs w:val="26"/>
              </w:rPr>
            </w:pPr>
            <w:r w:rsidRPr="00C91183">
              <w:rPr>
                <w:b/>
                <w:sz w:val="26"/>
                <w:szCs w:val="26"/>
              </w:rPr>
              <w:t>+247,1</w:t>
            </w:r>
          </w:p>
        </w:tc>
      </w:tr>
    </w:tbl>
    <w:p w:rsidR="008E0B4D" w:rsidRPr="00C91183" w:rsidRDefault="008E0B4D" w:rsidP="00151D5B">
      <w:pPr>
        <w:spacing w:before="120"/>
        <w:ind w:firstLine="709"/>
        <w:jc w:val="right"/>
        <w:rPr>
          <w:sz w:val="24"/>
          <w:szCs w:val="24"/>
        </w:rPr>
      </w:pPr>
      <w:r w:rsidRPr="00C91183">
        <w:rPr>
          <w:sz w:val="24"/>
          <w:szCs w:val="24"/>
        </w:rPr>
        <w:t>Диаграмма 7</w:t>
      </w:r>
    </w:p>
    <w:p w:rsidR="008E0B4D" w:rsidRPr="00C91183" w:rsidRDefault="008E0B4D" w:rsidP="008E0B4D">
      <w:pPr>
        <w:jc w:val="center"/>
        <w:rPr>
          <w:b/>
          <w:sz w:val="28"/>
          <w:szCs w:val="28"/>
        </w:rPr>
      </w:pPr>
      <w:r w:rsidRPr="00C91183">
        <w:rPr>
          <w:b/>
          <w:sz w:val="28"/>
          <w:szCs w:val="28"/>
        </w:rPr>
        <w:t xml:space="preserve"> Структура неналоговых доходов бюджета поселения</w:t>
      </w:r>
    </w:p>
    <w:p w:rsidR="008E0B4D" w:rsidRPr="009C7DD4" w:rsidRDefault="008E0B4D" w:rsidP="008E0B4D">
      <w:pPr>
        <w:pStyle w:val="ConsPlusNormal"/>
        <w:widowControl/>
        <w:ind w:firstLine="0"/>
        <w:jc w:val="center"/>
        <w:rPr>
          <w:b/>
          <w:color w:val="FF0000"/>
        </w:rPr>
      </w:pPr>
      <w:r w:rsidRPr="009C7DD4">
        <w:rPr>
          <w:b/>
          <w:noProof/>
          <w:color w:val="FF0000"/>
        </w:rPr>
        <w:drawing>
          <wp:inline distT="0" distB="0" distL="0" distR="0">
            <wp:extent cx="6081311" cy="3701667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8E0B4D" w:rsidRPr="003C10BE" w:rsidRDefault="008E0B4D" w:rsidP="00151D5B">
      <w:pPr>
        <w:ind w:firstLine="709"/>
        <w:jc w:val="both"/>
        <w:rPr>
          <w:spacing w:val="-4"/>
          <w:sz w:val="28"/>
          <w:szCs w:val="28"/>
        </w:rPr>
      </w:pPr>
      <w:r w:rsidRPr="003C10BE">
        <w:rPr>
          <w:b/>
          <w:sz w:val="28"/>
          <w:szCs w:val="28"/>
        </w:rPr>
        <w:t>Доходы от использования имущества, находящегося в муниц</w:t>
      </w:r>
      <w:r w:rsidRPr="003C10BE">
        <w:rPr>
          <w:b/>
          <w:sz w:val="28"/>
          <w:szCs w:val="28"/>
        </w:rPr>
        <w:t>и</w:t>
      </w:r>
      <w:r w:rsidRPr="003C10BE">
        <w:rPr>
          <w:b/>
          <w:sz w:val="28"/>
          <w:szCs w:val="28"/>
        </w:rPr>
        <w:t>пальной</w:t>
      </w:r>
      <w:r w:rsidR="007D708E" w:rsidRPr="003C10BE">
        <w:rPr>
          <w:b/>
          <w:sz w:val="28"/>
          <w:szCs w:val="28"/>
        </w:rPr>
        <w:t xml:space="preserve"> </w:t>
      </w:r>
      <w:r w:rsidRPr="003C10BE">
        <w:rPr>
          <w:b/>
          <w:sz w:val="28"/>
          <w:szCs w:val="28"/>
        </w:rPr>
        <w:t>собственности</w:t>
      </w:r>
      <w:r w:rsidRPr="003C10BE">
        <w:rPr>
          <w:sz w:val="28"/>
          <w:szCs w:val="28"/>
        </w:rPr>
        <w:t xml:space="preserve">, в отчетном году поступили в сумме </w:t>
      </w:r>
      <w:r w:rsidR="00B03041" w:rsidRPr="003C10BE">
        <w:rPr>
          <w:b/>
          <w:sz w:val="28"/>
          <w:szCs w:val="28"/>
        </w:rPr>
        <w:t>2</w:t>
      </w:r>
      <w:r w:rsidRPr="003C10BE">
        <w:rPr>
          <w:b/>
          <w:sz w:val="28"/>
          <w:szCs w:val="28"/>
        </w:rPr>
        <w:t> </w:t>
      </w:r>
      <w:r w:rsidR="007D708E" w:rsidRPr="003C10BE">
        <w:rPr>
          <w:b/>
          <w:sz w:val="28"/>
          <w:szCs w:val="28"/>
        </w:rPr>
        <w:t>5</w:t>
      </w:r>
      <w:r w:rsidR="00994119" w:rsidRPr="003C10BE">
        <w:rPr>
          <w:b/>
          <w:sz w:val="28"/>
          <w:szCs w:val="28"/>
        </w:rPr>
        <w:t>94</w:t>
      </w:r>
      <w:r w:rsidRPr="003C10BE">
        <w:rPr>
          <w:b/>
          <w:sz w:val="28"/>
          <w:szCs w:val="28"/>
        </w:rPr>
        <w:t>,</w:t>
      </w:r>
      <w:r w:rsidR="00994119" w:rsidRPr="003C10BE">
        <w:rPr>
          <w:b/>
          <w:sz w:val="28"/>
          <w:szCs w:val="28"/>
        </w:rPr>
        <w:t>7</w:t>
      </w:r>
      <w:r w:rsidRPr="003C10BE">
        <w:rPr>
          <w:b/>
          <w:sz w:val="28"/>
          <w:szCs w:val="28"/>
        </w:rPr>
        <w:t xml:space="preserve"> тыс. руб.</w:t>
      </w:r>
      <w:r w:rsidRPr="003C10BE">
        <w:rPr>
          <w:sz w:val="28"/>
          <w:szCs w:val="28"/>
        </w:rPr>
        <w:t xml:space="preserve"> (</w:t>
      </w:r>
      <w:r w:rsidR="00732688" w:rsidRPr="003C10BE">
        <w:rPr>
          <w:sz w:val="28"/>
          <w:szCs w:val="28"/>
        </w:rPr>
        <w:t>10</w:t>
      </w:r>
      <w:r w:rsidR="007D708E" w:rsidRPr="003C10BE">
        <w:rPr>
          <w:sz w:val="28"/>
          <w:szCs w:val="28"/>
        </w:rPr>
        <w:t>0</w:t>
      </w:r>
      <w:r w:rsidRPr="003C10BE">
        <w:rPr>
          <w:sz w:val="28"/>
          <w:szCs w:val="28"/>
        </w:rPr>
        <w:t xml:space="preserve">% уточненного плана) и занимают </w:t>
      </w:r>
      <w:r w:rsidR="00994119" w:rsidRPr="003C10BE">
        <w:rPr>
          <w:sz w:val="28"/>
          <w:szCs w:val="28"/>
        </w:rPr>
        <w:t>20,2</w:t>
      </w:r>
      <w:r w:rsidRPr="003C10BE">
        <w:rPr>
          <w:sz w:val="28"/>
          <w:szCs w:val="28"/>
        </w:rPr>
        <w:t>% в общей сумме неналог</w:t>
      </w:r>
      <w:r w:rsidRPr="003C10BE">
        <w:rPr>
          <w:sz w:val="28"/>
          <w:szCs w:val="28"/>
        </w:rPr>
        <w:t>о</w:t>
      </w:r>
      <w:r w:rsidRPr="003C10BE">
        <w:rPr>
          <w:sz w:val="28"/>
          <w:szCs w:val="28"/>
        </w:rPr>
        <w:t>вых доходов</w:t>
      </w:r>
      <w:r w:rsidRPr="003C10BE">
        <w:rPr>
          <w:b/>
          <w:sz w:val="28"/>
          <w:szCs w:val="28"/>
        </w:rPr>
        <w:t xml:space="preserve">. </w:t>
      </w:r>
      <w:r w:rsidRPr="003C10BE">
        <w:rPr>
          <w:sz w:val="28"/>
          <w:szCs w:val="28"/>
        </w:rPr>
        <w:t>По сравнению с уровнем 20</w:t>
      </w:r>
      <w:r w:rsidR="00994119" w:rsidRPr="003C10BE">
        <w:rPr>
          <w:sz w:val="28"/>
          <w:szCs w:val="28"/>
        </w:rPr>
        <w:t>20</w:t>
      </w:r>
      <w:r w:rsidRPr="003C10BE">
        <w:rPr>
          <w:sz w:val="28"/>
          <w:szCs w:val="28"/>
        </w:rPr>
        <w:t xml:space="preserve"> года их сумма </w:t>
      </w:r>
      <w:r w:rsidR="00732688" w:rsidRPr="003C10BE">
        <w:rPr>
          <w:sz w:val="28"/>
          <w:szCs w:val="28"/>
        </w:rPr>
        <w:t>у</w:t>
      </w:r>
      <w:r w:rsidR="00994119" w:rsidRPr="003C10BE">
        <w:rPr>
          <w:sz w:val="28"/>
          <w:szCs w:val="28"/>
        </w:rPr>
        <w:t>велич</w:t>
      </w:r>
      <w:r w:rsidR="00732688" w:rsidRPr="003C10BE">
        <w:rPr>
          <w:sz w:val="28"/>
          <w:szCs w:val="28"/>
        </w:rPr>
        <w:t>и</w:t>
      </w:r>
      <w:r w:rsidRPr="003C10BE">
        <w:rPr>
          <w:sz w:val="28"/>
          <w:szCs w:val="28"/>
        </w:rPr>
        <w:t>ла</w:t>
      </w:r>
      <w:r w:rsidR="00B03041" w:rsidRPr="003C10BE">
        <w:rPr>
          <w:sz w:val="28"/>
          <w:szCs w:val="28"/>
        </w:rPr>
        <w:t>сь</w:t>
      </w:r>
      <w:r w:rsidRPr="003C10BE">
        <w:rPr>
          <w:sz w:val="28"/>
          <w:szCs w:val="28"/>
        </w:rPr>
        <w:t xml:space="preserve"> на </w:t>
      </w:r>
      <w:r w:rsidR="00994119" w:rsidRPr="003C10BE">
        <w:rPr>
          <w:sz w:val="28"/>
          <w:szCs w:val="28"/>
        </w:rPr>
        <w:t>77,9</w:t>
      </w:r>
      <w:r w:rsidRPr="003C10BE">
        <w:rPr>
          <w:sz w:val="28"/>
          <w:szCs w:val="28"/>
        </w:rPr>
        <w:t xml:space="preserve"> тыс. рублей (</w:t>
      </w:r>
      <w:r w:rsidR="00994119" w:rsidRPr="003C10BE">
        <w:rPr>
          <w:sz w:val="28"/>
          <w:szCs w:val="28"/>
        </w:rPr>
        <w:t>3,1</w:t>
      </w:r>
      <w:r w:rsidRPr="003C10BE">
        <w:rPr>
          <w:sz w:val="28"/>
          <w:szCs w:val="28"/>
        </w:rPr>
        <w:t>%), из них:</w:t>
      </w:r>
    </w:p>
    <w:p w:rsidR="008E0B4D" w:rsidRPr="003C10BE" w:rsidRDefault="008E0B4D" w:rsidP="008E0B4D">
      <w:pPr>
        <w:numPr>
          <w:ilvl w:val="0"/>
          <w:numId w:val="11"/>
        </w:numPr>
        <w:tabs>
          <w:tab w:val="clear" w:pos="1400"/>
          <w:tab w:val="num" w:pos="1134"/>
        </w:tabs>
        <w:ind w:left="0" w:firstLine="709"/>
        <w:jc w:val="both"/>
        <w:rPr>
          <w:sz w:val="24"/>
          <w:szCs w:val="24"/>
        </w:rPr>
      </w:pPr>
      <w:r w:rsidRPr="003C10BE">
        <w:rPr>
          <w:b/>
          <w:i/>
          <w:sz w:val="28"/>
          <w:szCs w:val="28"/>
        </w:rPr>
        <w:t>доходы от сдачи в аренду земли и продажи права на заключение договоров аренды земельных участков</w:t>
      </w:r>
      <w:r w:rsidRPr="003C10BE">
        <w:rPr>
          <w:sz w:val="28"/>
          <w:szCs w:val="28"/>
        </w:rPr>
        <w:t xml:space="preserve"> составили </w:t>
      </w:r>
      <w:r w:rsidR="00AF4522" w:rsidRPr="003C10BE">
        <w:rPr>
          <w:b/>
          <w:i/>
          <w:sz w:val="28"/>
          <w:szCs w:val="28"/>
        </w:rPr>
        <w:t>2</w:t>
      </w:r>
      <w:r w:rsidR="007D708E" w:rsidRPr="003C10BE">
        <w:rPr>
          <w:b/>
          <w:i/>
          <w:sz w:val="28"/>
          <w:szCs w:val="28"/>
        </w:rPr>
        <w:t> 4</w:t>
      </w:r>
      <w:r w:rsidR="00994119" w:rsidRPr="003C10BE">
        <w:rPr>
          <w:b/>
          <w:i/>
          <w:sz w:val="28"/>
          <w:szCs w:val="28"/>
        </w:rPr>
        <w:t>5</w:t>
      </w:r>
      <w:r w:rsidR="007D708E" w:rsidRPr="003C10BE">
        <w:rPr>
          <w:b/>
          <w:i/>
          <w:sz w:val="28"/>
          <w:szCs w:val="28"/>
        </w:rPr>
        <w:t>7,</w:t>
      </w:r>
      <w:r w:rsidR="00994119" w:rsidRPr="003C10BE">
        <w:rPr>
          <w:b/>
          <w:i/>
          <w:sz w:val="28"/>
          <w:szCs w:val="28"/>
        </w:rPr>
        <w:t>4</w:t>
      </w:r>
      <w:r w:rsidRPr="003C10BE">
        <w:rPr>
          <w:b/>
          <w:i/>
          <w:sz w:val="28"/>
          <w:szCs w:val="28"/>
        </w:rPr>
        <w:t xml:space="preserve"> тыс. руб.</w:t>
      </w:r>
      <w:r w:rsidRPr="003C10BE">
        <w:rPr>
          <w:sz w:val="28"/>
          <w:szCs w:val="28"/>
        </w:rPr>
        <w:t xml:space="preserve">;  </w:t>
      </w:r>
    </w:p>
    <w:p w:rsidR="008E0B4D" w:rsidRPr="003C10BE" w:rsidRDefault="008E0B4D" w:rsidP="008E0B4D">
      <w:pPr>
        <w:numPr>
          <w:ilvl w:val="0"/>
          <w:numId w:val="11"/>
        </w:numPr>
        <w:tabs>
          <w:tab w:val="clear" w:pos="1400"/>
          <w:tab w:val="num" w:pos="1134"/>
        </w:tabs>
        <w:ind w:left="0" w:firstLine="709"/>
        <w:jc w:val="both"/>
        <w:rPr>
          <w:sz w:val="24"/>
          <w:szCs w:val="24"/>
        </w:rPr>
      </w:pPr>
      <w:r w:rsidRPr="003C10BE">
        <w:rPr>
          <w:b/>
          <w:i/>
          <w:sz w:val="28"/>
          <w:szCs w:val="28"/>
        </w:rPr>
        <w:t>доходы от сдачи в аренду муниципального имущества</w:t>
      </w:r>
      <w:r w:rsidRPr="003C10BE">
        <w:rPr>
          <w:sz w:val="28"/>
          <w:szCs w:val="28"/>
        </w:rPr>
        <w:t xml:space="preserve"> поступили в доход бюджета в сумме </w:t>
      </w:r>
      <w:r w:rsidR="00994119" w:rsidRPr="003C10BE">
        <w:rPr>
          <w:b/>
          <w:i/>
          <w:sz w:val="28"/>
          <w:szCs w:val="28"/>
        </w:rPr>
        <w:t>137,3</w:t>
      </w:r>
      <w:r w:rsidRPr="003C10BE">
        <w:rPr>
          <w:b/>
          <w:i/>
          <w:sz w:val="28"/>
          <w:szCs w:val="28"/>
        </w:rPr>
        <w:t xml:space="preserve"> тыс. руб.</w:t>
      </w:r>
    </w:p>
    <w:p w:rsidR="008E0B4D" w:rsidRPr="003C10BE" w:rsidRDefault="008E0B4D" w:rsidP="008E0B4D">
      <w:pPr>
        <w:spacing w:before="120"/>
        <w:ind w:firstLine="709"/>
        <w:jc w:val="both"/>
        <w:rPr>
          <w:sz w:val="28"/>
          <w:szCs w:val="28"/>
        </w:rPr>
      </w:pPr>
      <w:r w:rsidRPr="003C10BE">
        <w:rPr>
          <w:b/>
          <w:sz w:val="28"/>
          <w:szCs w:val="28"/>
        </w:rPr>
        <w:t>Доходы от оказания платных услуг муниципальными бюджетн</w:t>
      </w:r>
      <w:r w:rsidRPr="003C10BE">
        <w:rPr>
          <w:b/>
          <w:sz w:val="28"/>
          <w:szCs w:val="28"/>
        </w:rPr>
        <w:t>ы</w:t>
      </w:r>
      <w:r w:rsidRPr="003C10BE">
        <w:rPr>
          <w:b/>
          <w:sz w:val="28"/>
          <w:szCs w:val="28"/>
        </w:rPr>
        <w:t>ми учреждениями -</w:t>
      </w:r>
      <w:r w:rsidR="003501D3" w:rsidRPr="003C10BE">
        <w:rPr>
          <w:b/>
          <w:sz w:val="28"/>
          <w:szCs w:val="28"/>
        </w:rPr>
        <w:t xml:space="preserve"> </w:t>
      </w:r>
      <w:r w:rsidRPr="003C10BE">
        <w:rPr>
          <w:iCs/>
          <w:sz w:val="28"/>
          <w:szCs w:val="28"/>
          <w:shd w:val="clear" w:color="auto" w:fill="FFFFFF"/>
        </w:rPr>
        <w:t>МКУ «</w:t>
      </w:r>
      <w:proofErr w:type="spellStart"/>
      <w:r w:rsidRPr="003C10BE">
        <w:rPr>
          <w:iCs/>
          <w:sz w:val="28"/>
          <w:szCs w:val="28"/>
          <w:shd w:val="clear" w:color="auto" w:fill="FFFFFF"/>
        </w:rPr>
        <w:t>Культурно-досуговый</w:t>
      </w:r>
      <w:proofErr w:type="spellEnd"/>
      <w:r w:rsidRPr="003C10BE">
        <w:rPr>
          <w:iCs/>
          <w:sz w:val="28"/>
          <w:szCs w:val="28"/>
          <w:shd w:val="clear" w:color="auto" w:fill="FFFFFF"/>
        </w:rPr>
        <w:t xml:space="preserve"> центр»</w:t>
      </w:r>
      <w:r w:rsidRPr="003C10BE">
        <w:rPr>
          <w:sz w:val="28"/>
          <w:szCs w:val="28"/>
        </w:rPr>
        <w:t xml:space="preserve"> - составили </w:t>
      </w:r>
      <w:r w:rsidR="003C10BE" w:rsidRPr="003C10BE">
        <w:rPr>
          <w:b/>
          <w:sz w:val="28"/>
          <w:szCs w:val="28"/>
        </w:rPr>
        <w:t>395,0</w:t>
      </w:r>
      <w:r w:rsidRPr="003C10BE">
        <w:rPr>
          <w:b/>
          <w:sz w:val="28"/>
          <w:szCs w:val="28"/>
        </w:rPr>
        <w:t xml:space="preserve"> тыс. рублей</w:t>
      </w:r>
      <w:r w:rsidRPr="003C10BE">
        <w:rPr>
          <w:sz w:val="28"/>
          <w:szCs w:val="28"/>
        </w:rPr>
        <w:t xml:space="preserve"> (</w:t>
      </w:r>
      <w:r w:rsidR="004F720D" w:rsidRPr="003C10BE">
        <w:rPr>
          <w:sz w:val="28"/>
          <w:szCs w:val="28"/>
        </w:rPr>
        <w:t>10</w:t>
      </w:r>
      <w:r w:rsidR="003C10BE" w:rsidRPr="003C10BE">
        <w:rPr>
          <w:sz w:val="28"/>
          <w:szCs w:val="28"/>
        </w:rPr>
        <w:t>1</w:t>
      </w:r>
      <w:r w:rsidR="004F720D" w:rsidRPr="003C10BE">
        <w:rPr>
          <w:sz w:val="28"/>
          <w:szCs w:val="28"/>
        </w:rPr>
        <w:t>,</w:t>
      </w:r>
      <w:r w:rsidR="003C10BE" w:rsidRPr="003C10BE">
        <w:rPr>
          <w:sz w:val="28"/>
          <w:szCs w:val="28"/>
        </w:rPr>
        <w:t>0</w:t>
      </w:r>
      <w:r w:rsidRPr="003C10BE">
        <w:rPr>
          <w:sz w:val="28"/>
          <w:szCs w:val="28"/>
        </w:rPr>
        <w:t xml:space="preserve">% плановых назначений), что на </w:t>
      </w:r>
      <w:r w:rsidR="003C10BE" w:rsidRPr="003C10BE">
        <w:rPr>
          <w:sz w:val="28"/>
          <w:szCs w:val="28"/>
        </w:rPr>
        <w:t>28</w:t>
      </w:r>
      <w:r w:rsidR="00890BA6" w:rsidRPr="003C10BE">
        <w:rPr>
          <w:sz w:val="28"/>
          <w:szCs w:val="28"/>
        </w:rPr>
        <w:t>6,</w:t>
      </w:r>
      <w:r w:rsidR="003C10BE" w:rsidRPr="003C10BE">
        <w:rPr>
          <w:sz w:val="28"/>
          <w:szCs w:val="28"/>
        </w:rPr>
        <w:t>8</w:t>
      </w:r>
      <w:r w:rsidR="00890BA6" w:rsidRPr="003C10BE">
        <w:rPr>
          <w:sz w:val="28"/>
          <w:szCs w:val="28"/>
        </w:rPr>
        <w:t xml:space="preserve"> </w:t>
      </w:r>
      <w:r w:rsidRPr="003C10BE">
        <w:rPr>
          <w:sz w:val="28"/>
          <w:szCs w:val="28"/>
        </w:rPr>
        <w:t xml:space="preserve"> тыс. руб. (</w:t>
      </w:r>
      <w:r w:rsidR="003C10BE" w:rsidRPr="003C10BE">
        <w:rPr>
          <w:sz w:val="28"/>
          <w:szCs w:val="28"/>
        </w:rPr>
        <w:t>264,9</w:t>
      </w:r>
      <w:r w:rsidRPr="003C10BE">
        <w:rPr>
          <w:sz w:val="28"/>
          <w:szCs w:val="28"/>
        </w:rPr>
        <w:t xml:space="preserve">%) </w:t>
      </w:r>
      <w:r w:rsidR="003C10BE" w:rsidRPr="003C10BE">
        <w:rPr>
          <w:sz w:val="28"/>
          <w:szCs w:val="28"/>
        </w:rPr>
        <w:t>бол</w:t>
      </w:r>
      <w:r w:rsidRPr="003C10BE">
        <w:rPr>
          <w:sz w:val="28"/>
          <w:szCs w:val="28"/>
        </w:rPr>
        <w:t>ьше, чем за 20</w:t>
      </w:r>
      <w:r w:rsidR="003C10BE" w:rsidRPr="003C10BE">
        <w:rPr>
          <w:sz w:val="28"/>
          <w:szCs w:val="28"/>
        </w:rPr>
        <w:t>20</w:t>
      </w:r>
      <w:r w:rsidRPr="003C10BE">
        <w:rPr>
          <w:sz w:val="28"/>
          <w:szCs w:val="28"/>
        </w:rPr>
        <w:t xml:space="preserve"> год.</w:t>
      </w:r>
    </w:p>
    <w:p w:rsidR="008E0B4D" w:rsidRPr="003C10BE" w:rsidRDefault="008E0B4D" w:rsidP="00EB4540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C10BE">
        <w:rPr>
          <w:rFonts w:ascii="Times New Roman" w:hAnsi="Times New Roman" w:cs="Times New Roman"/>
          <w:b/>
          <w:sz w:val="28"/>
          <w:szCs w:val="28"/>
        </w:rPr>
        <w:t xml:space="preserve">Доходы от продажи </w:t>
      </w:r>
      <w:r w:rsidRPr="003C10BE">
        <w:rPr>
          <w:rFonts w:ascii="Times New Roman" w:hAnsi="Times New Roman" w:cs="Times New Roman"/>
          <w:b/>
          <w:spacing w:val="-4"/>
          <w:sz w:val="28"/>
          <w:szCs w:val="28"/>
        </w:rPr>
        <w:t>земельных участков</w:t>
      </w:r>
      <w:r w:rsidR="002B3653" w:rsidRPr="003C10B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C10BE">
        <w:rPr>
          <w:rFonts w:ascii="Times New Roman" w:hAnsi="Times New Roman" w:cs="Times New Roman"/>
          <w:spacing w:val="-4"/>
          <w:sz w:val="28"/>
          <w:szCs w:val="28"/>
        </w:rPr>
        <w:t>зачислены в сумме</w:t>
      </w:r>
      <w:r w:rsidR="002B3653" w:rsidRPr="003C10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C10BE" w:rsidRPr="003C10BE">
        <w:rPr>
          <w:rFonts w:ascii="Times New Roman" w:hAnsi="Times New Roman" w:cs="Times New Roman"/>
          <w:b/>
          <w:spacing w:val="-4"/>
          <w:sz w:val="28"/>
          <w:szCs w:val="28"/>
        </w:rPr>
        <w:t>9 621,5</w:t>
      </w:r>
      <w:r w:rsidRPr="003C10B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тыс. руб</w:t>
      </w:r>
      <w:r w:rsidRPr="003C10BE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8E0B4D" w:rsidRPr="00727D5C" w:rsidRDefault="008E0B4D" w:rsidP="00BA21F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D5C"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>Штрафы, санкции, возмещение ущерба</w:t>
      </w:r>
      <w:r w:rsidRPr="00727D5C">
        <w:rPr>
          <w:rFonts w:ascii="Times New Roman" w:hAnsi="Times New Roman" w:cs="Times New Roman"/>
          <w:sz w:val="28"/>
          <w:szCs w:val="28"/>
        </w:rPr>
        <w:t xml:space="preserve"> в 20</w:t>
      </w:r>
      <w:r w:rsidR="002B3653" w:rsidRPr="00727D5C">
        <w:rPr>
          <w:rFonts w:ascii="Times New Roman" w:hAnsi="Times New Roman" w:cs="Times New Roman"/>
          <w:sz w:val="28"/>
          <w:szCs w:val="28"/>
        </w:rPr>
        <w:t>2</w:t>
      </w:r>
      <w:r w:rsidR="00727D5C" w:rsidRPr="00727D5C">
        <w:rPr>
          <w:rFonts w:ascii="Times New Roman" w:hAnsi="Times New Roman" w:cs="Times New Roman"/>
          <w:sz w:val="28"/>
          <w:szCs w:val="28"/>
        </w:rPr>
        <w:t>1</w:t>
      </w:r>
      <w:r w:rsidRPr="00727D5C">
        <w:rPr>
          <w:rFonts w:ascii="Times New Roman" w:hAnsi="Times New Roman" w:cs="Times New Roman"/>
          <w:sz w:val="28"/>
          <w:szCs w:val="28"/>
        </w:rPr>
        <w:t xml:space="preserve"> году поступили в д</w:t>
      </w:r>
      <w:r w:rsidRPr="00727D5C">
        <w:rPr>
          <w:rFonts w:ascii="Times New Roman" w:hAnsi="Times New Roman" w:cs="Times New Roman"/>
          <w:sz w:val="28"/>
          <w:szCs w:val="28"/>
        </w:rPr>
        <w:t>о</w:t>
      </w:r>
      <w:r w:rsidRPr="00727D5C">
        <w:rPr>
          <w:rFonts w:ascii="Times New Roman" w:hAnsi="Times New Roman" w:cs="Times New Roman"/>
          <w:sz w:val="28"/>
          <w:szCs w:val="28"/>
        </w:rPr>
        <w:t xml:space="preserve">ход бюджета в сумме </w:t>
      </w:r>
      <w:r w:rsidR="00727D5C" w:rsidRPr="00727D5C">
        <w:rPr>
          <w:rFonts w:ascii="Times New Roman" w:hAnsi="Times New Roman" w:cs="Times New Roman"/>
          <w:b/>
          <w:sz w:val="28"/>
          <w:szCs w:val="28"/>
        </w:rPr>
        <w:t>264,0</w:t>
      </w:r>
      <w:r w:rsidRPr="00727D5C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="002B3653" w:rsidRPr="00727D5C">
        <w:rPr>
          <w:rFonts w:ascii="Times New Roman" w:hAnsi="Times New Roman" w:cs="Times New Roman"/>
          <w:b/>
          <w:sz w:val="28"/>
          <w:szCs w:val="28"/>
        </w:rPr>
        <w:t>.</w:t>
      </w:r>
    </w:p>
    <w:p w:rsidR="008E0B4D" w:rsidRPr="009C7DD4" w:rsidRDefault="003D48A9" w:rsidP="00EB4540">
      <w:pPr>
        <w:pStyle w:val="22"/>
        <w:spacing w:before="120" w:line="100" w:lineRule="atLeast"/>
        <w:ind w:left="0" w:firstLine="709"/>
        <w:rPr>
          <w:color w:val="FF0000"/>
          <w:szCs w:val="28"/>
        </w:rPr>
      </w:pPr>
      <w:r w:rsidRPr="00727D5C">
        <w:rPr>
          <w:b/>
          <w:szCs w:val="28"/>
        </w:rPr>
        <w:t>4</w:t>
      </w:r>
      <w:r w:rsidR="008E0B4D" w:rsidRPr="00727D5C">
        <w:rPr>
          <w:b/>
          <w:szCs w:val="28"/>
        </w:rPr>
        <w:t>.4. Безвозмездные поступления</w:t>
      </w:r>
      <w:r w:rsidR="008E0B4D" w:rsidRPr="00727D5C">
        <w:rPr>
          <w:szCs w:val="28"/>
        </w:rPr>
        <w:t xml:space="preserve"> в</w:t>
      </w:r>
      <w:r w:rsidR="008E0B4D" w:rsidRPr="009C7DD4">
        <w:rPr>
          <w:color w:val="FF0000"/>
          <w:szCs w:val="28"/>
        </w:rPr>
        <w:t xml:space="preserve"> </w:t>
      </w:r>
      <w:r w:rsidR="008E0B4D" w:rsidRPr="00FA1C20">
        <w:rPr>
          <w:szCs w:val="28"/>
        </w:rPr>
        <w:t xml:space="preserve">бюджет поселения составили    </w:t>
      </w:r>
      <w:r w:rsidR="00FA1C20" w:rsidRPr="00FA1C20">
        <w:rPr>
          <w:b/>
          <w:szCs w:val="28"/>
        </w:rPr>
        <w:t>2</w:t>
      </w:r>
      <w:r w:rsidR="00F17205" w:rsidRPr="00FA1C20">
        <w:rPr>
          <w:b/>
          <w:szCs w:val="28"/>
        </w:rPr>
        <w:t>1</w:t>
      </w:r>
      <w:r w:rsidR="00970C52" w:rsidRPr="00FA1C20">
        <w:rPr>
          <w:b/>
          <w:szCs w:val="28"/>
        </w:rPr>
        <w:t>4</w:t>
      </w:r>
      <w:r w:rsidR="008E0B4D" w:rsidRPr="00FA1C20">
        <w:rPr>
          <w:b/>
          <w:szCs w:val="28"/>
        </w:rPr>
        <w:t> </w:t>
      </w:r>
      <w:r w:rsidR="00FA1C20" w:rsidRPr="00FA1C20">
        <w:rPr>
          <w:b/>
          <w:szCs w:val="28"/>
        </w:rPr>
        <w:t>3</w:t>
      </w:r>
      <w:r w:rsidR="00F17205" w:rsidRPr="00FA1C20">
        <w:rPr>
          <w:b/>
          <w:szCs w:val="28"/>
        </w:rPr>
        <w:t>2</w:t>
      </w:r>
      <w:r w:rsidR="00FA1C20" w:rsidRPr="00FA1C20">
        <w:rPr>
          <w:b/>
          <w:szCs w:val="28"/>
        </w:rPr>
        <w:t>9</w:t>
      </w:r>
      <w:r w:rsidR="008E0B4D" w:rsidRPr="00FA1C20">
        <w:rPr>
          <w:b/>
          <w:szCs w:val="28"/>
        </w:rPr>
        <w:t>,</w:t>
      </w:r>
      <w:r w:rsidR="00FA1C20" w:rsidRPr="00FA1C20">
        <w:rPr>
          <w:b/>
          <w:szCs w:val="28"/>
        </w:rPr>
        <w:t>0</w:t>
      </w:r>
      <w:r w:rsidR="008E0B4D" w:rsidRPr="00FA1C20">
        <w:rPr>
          <w:b/>
          <w:szCs w:val="28"/>
        </w:rPr>
        <w:t xml:space="preserve"> тыс. руб. </w:t>
      </w:r>
      <w:r w:rsidR="008E0B4D" w:rsidRPr="00FA1C20">
        <w:rPr>
          <w:szCs w:val="28"/>
        </w:rPr>
        <w:t>(</w:t>
      </w:r>
      <w:r w:rsidR="00F17205" w:rsidRPr="00FA1C20">
        <w:rPr>
          <w:szCs w:val="28"/>
        </w:rPr>
        <w:t>9</w:t>
      </w:r>
      <w:r w:rsidR="00FA1C20" w:rsidRPr="00FA1C20">
        <w:rPr>
          <w:szCs w:val="28"/>
        </w:rPr>
        <w:t>6</w:t>
      </w:r>
      <w:r w:rsidR="00F17205" w:rsidRPr="00FA1C20">
        <w:rPr>
          <w:szCs w:val="28"/>
        </w:rPr>
        <w:t>,</w:t>
      </w:r>
      <w:r w:rsidR="00FA1C20" w:rsidRPr="00FA1C20">
        <w:rPr>
          <w:szCs w:val="28"/>
        </w:rPr>
        <w:t>5</w:t>
      </w:r>
      <w:r w:rsidR="00F17205" w:rsidRPr="00FA1C20">
        <w:rPr>
          <w:szCs w:val="28"/>
        </w:rPr>
        <w:t>%</w:t>
      </w:r>
      <w:r w:rsidR="00FA1C20" w:rsidRPr="00FA1C20">
        <w:rPr>
          <w:szCs w:val="28"/>
        </w:rPr>
        <w:t xml:space="preserve"> </w:t>
      </w:r>
      <w:r w:rsidR="00F17205" w:rsidRPr="00FA1C20">
        <w:rPr>
          <w:szCs w:val="28"/>
        </w:rPr>
        <w:t xml:space="preserve">плана) или </w:t>
      </w:r>
      <w:r w:rsidR="00FA1C20" w:rsidRPr="00FA1C20">
        <w:rPr>
          <w:szCs w:val="28"/>
        </w:rPr>
        <w:t>80,8</w:t>
      </w:r>
      <w:r w:rsidR="008E0B4D" w:rsidRPr="00FA1C20">
        <w:rPr>
          <w:szCs w:val="28"/>
        </w:rPr>
        <w:t>% доходов бюджета поселения.</w:t>
      </w:r>
      <w:r w:rsidR="008E0B4D" w:rsidRPr="009C7DD4">
        <w:rPr>
          <w:color w:val="FF0000"/>
          <w:szCs w:val="28"/>
        </w:rPr>
        <w:t xml:space="preserve"> </w:t>
      </w:r>
    </w:p>
    <w:p w:rsidR="008E0B4D" w:rsidRPr="00512AB6" w:rsidRDefault="008E0B4D" w:rsidP="00151D5B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512AB6">
        <w:rPr>
          <w:sz w:val="28"/>
          <w:szCs w:val="28"/>
        </w:rPr>
        <w:t xml:space="preserve">Характеристика данного вида доходов приведена в </w:t>
      </w:r>
      <w:hyperlink w:anchor="Par3" w:history="1">
        <w:r w:rsidRPr="00512AB6">
          <w:rPr>
            <w:sz w:val="28"/>
            <w:szCs w:val="28"/>
          </w:rPr>
          <w:t xml:space="preserve">таблице </w:t>
        </w:r>
      </w:hyperlink>
      <w:r w:rsidRPr="00512AB6">
        <w:rPr>
          <w:sz w:val="28"/>
          <w:szCs w:val="28"/>
        </w:rPr>
        <w:t>4.</w:t>
      </w:r>
    </w:p>
    <w:p w:rsidR="008E0B4D" w:rsidRPr="00512AB6" w:rsidRDefault="008E0B4D" w:rsidP="00151D5B">
      <w:pPr>
        <w:overflowPunct/>
        <w:jc w:val="right"/>
        <w:textAlignment w:val="auto"/>
        <w:outlineLvl w:val="0"/>
        <w:rPr>
          <w:sz w:val="24"/>
          <w:szCs w:val="24"/>
        </w:rPr>
      </w:pPr>
      <w:r w:rsidRPr="00512AB6">
        <w:rPr>
          <w:sz w:val="24"/>
          <w:szCs w:val="24"/>
        </w:rPr>
        <w:t xml:space="preserve">Таблица 4 </w:t>
      </w:r>
    </w:p>
    <w:tbl>
      <w:tblPr>
        <w:tblW w:w="9531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85"/>
        <w:gridCol w:w="1418"/>
        <w:gridCol w:w="1474"/>
        <w:gridCol w:w="1417"/>
        <w:gridCol w:w="1503"/>
        <w:gridCol w:w="1134"/>
      </w:tblGrid>
      <w:tr w:rsidR="005B0C6E" w:rsidRPr="00512AB6" w:rsidTr="005B0C6E"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512AB6" w:rsidRDefault="008E0B4D" w:rsidP="005B0C6E">
            <w:pPr>
              <w:overflowPunct/>
              <w:jc w:val="center"/>
              <w:textAlignment w:val="auto"/>
              <w:rPr>
                <w:sz w:val="25"/>
                <w:szCs w:val="25"/>
              </w:rPr>
            </w:pPr>
            <w:r w:rsidRPr="00512AB6">
              <w:rPr>
                <w:sz w:val="25"/>
                <w:szCs w:val="25"/>
              </w:rPr>
              <w:t>Вид дохода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512AB6" w:rsidRDefault="008E0B4D" w:rsidP="00512AB6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512AB6">
              <w:rPr>
                <w:sz w:val="26"/>
                <w:szCs w:val="26"/>
              </w:rPr>
              <w:t>20</w:t>
            </w:r>
            <w:r w:rsidR="000C452F" w:rsidRPr="00512AB6">
              <w:rPr>
                <w:sz w:val="26"/>
                <w:szCs w:val="26"/>
              </w:rPr>
              <w:t>2</w:t>
            </w:r>
            <w:r w:rsidR="00512AB6" w:rsidRPr="00512AB6">
              <w:rPr>
                <w:sz w:val="26"/>
                <w:szCs w:val="26"/>
              </w:rPr>
              <w:t>1</w:t>
            </w:r>
            <w:r w:rsidRPr="00512AB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512AB6" w:rsidRDefault="008E0B4D" w:rsidP="00512AB6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512AB6">
              <w:rPr>
                <w:sz w:val="26"/>
                <w:szCs w:val="26"/>
              </w:rPr>
              <w:t>Изменение к 20</w:t>
            </w:r>
            <w:r w:rsidR="00512AB6" w:rsidRPr="00512AB6">
              <w:rPr>
                <w:sz w:val="26"/>
                <w:szCs w:val="26"/>
              </w:rPr>
              <w:t>20</w:t>
            </w:r>
            <w:r w:rsidRPr="00512AB6">
              <w:rPr>
                <w:sz w:val="26"/>
                <w:szCs w:val="26"/>
              </w:rPr>
              <w:t xml:space="preserve"> году</w:t>
            </w:r>
          </w:p>
        </w:tc>
      </w:tr>
      <w:tr w:rsidR="005B0C6E" w:rsidRPr="00512AB6" w:rsidTr="005B0C6E">
        <w:trPr>
          <w:trHeight w:val="723"/>
        </w:trPr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4D" w:rsidRPr="00512AB6" w:rsidRDefault="008E0B4D" w:rsidP="005B0C6E">
            <w:pPr>
              <w:overflowPunct/>
              <w:jc w:val="both"/>
              <w:textAlignment w:val="auto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512AB6" w:rsidRDefault="008E0B4D" w:rsidP="005B0C6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512AB6">
              <w:rPr>
                <w:sz w:val="26"/>
                <w:szCs w:val="26"/>
              </w:rPr>
              <w:t xml:space="preserve">сумма </w:t>
            </w:r>
          </w:p>
          <w:p w:rsidR="008E0B4D" w:rsidRPr="00512AB6" w:rsidRDefault="008E0B4D" w:rsidP="005B0C6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512AB6">
              <w:rPr>
                <w:sz w:val="26"/>
                <w:szCs w:val="26"/>
              </w:rPr>
              <w:t>(тыс. 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512AB6" w:rsidRDefault="008E0B4D" w:rsidP="005B0C6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512AB6">
              <w:rPr>
                <w:sz w:val="26"/>
                <w:szCs w:val="26"/>
              </w:rPr>
              <w:t>доля в о</w:t>
            </w:r>
            <w:r w:rsidRPr="00512AB6">
              <w:rPr>
                <w:sz w:val="26"/>
                <w:szCs w:val="26"/>
              </w:rPr>
              <w:t>б</w:t>
            </w:r>
            <w:r w:rsidRPr="00512AB6">
              <w:rPr>
                <w:sz w:val="26"/>
                <w:szCs w:val="26"/>
              </w:rPr>
              <w:t>щей сумме</w:t>
            </w:r>
            <w:proofErr w:type="gramStart"/>
            <w:r w:rsidRPr="00512AB6">
              <w:rPr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512AB6" w:rsidRDefault="008E0B4D" w:rsidP="005B0C6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512AB6">
              <w:rPr>
                <w:sz w:val="26"/>
                <w:szCs w:val="26"/>
              </w:rPr>
              <w:t>исполнение плана</w:t>
            </w:r>
            <w:proofErr w:type="gramStart"/>
            <w:r w:rsidRPr="00512AB6">
              <w:rPr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512AB6" w:rsidRDefault="008E0B4D" w:rsidP="005B0C6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512AB6">
              <w:rPr>
                <w:sz w:val="26"/>
                <w:szCs w:val="26"/>
              </w:rPr>
              <w:t xml:space="preserve">сумма </w:t>
            </w:r>
          </w:p>
          <w:p w:rsidR="008E0B4D" w:rsidRPr="00512AB6" w:rsidRDefault="008E0B4D" w:rsidP="005B0C6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512AB6">
              <w:rPr>
                <w:sz w:val="26"/>
                <w:szCs w:val="26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512AB6" w:rsidRDefault="008E0B4D" w:rsidP="005B0C6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512AB6">
              <w:rPr>
                <w:sz w:val="26"/>
                <w:szCs w:val="26"/>
              </w:rPr>
              <w:t>%</w:t>
            </w:r>
          </w:p>
        </w:tc>
      </w:tr>
      <w:tr w:rsidR="005B0C6E" w:rsidRPr="009C7DD4" w:rsidTr="005B0C6E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512AB6" w:rsidRDefault="008E0B4D" w:rsidP="005B0C6E">
            <w:pPr>
              <w:overflowPunct/>
              <w:ind w:left="57"/>
              <w:textAlignment w:val="auto"/>
              <w:rPr>
                <w:sz w:val="25"/>
                <w:szCs w:val="25"/>
              </w:rPr>
            </w:pPr>
            <w:r w:rsidRPr="00512AB6">
              <w:rPr>
                <w:sz w:val="25"/>
                <w:szCs w:val="25"/>
              </w:rPr>
              <w:t>Дотации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512AB6" w:rsidRDefault="00512AB6" w:rsidP="000C452F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512AB6">
              <w:rPr>
                <w:sz w:val="26"/>
                <w:szCs w:val="26"/>
              </w:rPr>
              <w:t>2 300,2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512AB6" w:rsidRDefault="00512AB6" w:rsidP="008E764F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512AB6">
              <w:rPr>
                <w:sz w:val="26"/>
                <w:szCs w:val="26"/>
              </w:rPr>
              <w:t>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512AB6" w:rsidRDefault="008E0B4D" w:rsidP="005B0C6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512AB6">
              <w:rPr>
                <w:sz w:val="26"/>
                <w:szCs w:val="26"/>
              </w:rPr>
              <w:t>100,0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512AB6" w:rsidRDefault="00512AB6" w:rsidP="000C452F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512AB6">
              <w:rPr>
                <w:sz w:val="26"/>
                <w:szCs w:val="26"/>
              </w:rPr>
              <w:t>-3 723,0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512AB6" w:rsidRDefault="00512AB6" w:rsidP="000C452F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512AB6">
              <w:rPr>
                <w:sz w:val="26"/>
                <w:szCs w:val="26"/>
              </w:rPr>
              <w:t>-61,8</w:t>
            </w:r>
          </w:p>
        </w:tc>
      </w:tr>
      <w:tr w:rsidR="005B0C6E" w:rsidRPr="009C7DD4" w:rsidTr="00151D5B">
        <w:trPr>
          <w:trHeight w:val="319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512AB6" w:rsidRDefault="008E0B4D" w:rsidP="005B0C6E">
            <w:pPr>
              <w:overflowPunct/>
              <w:ind w:left="57"/>
              <w:textAlignment w:val="auto"/>
              <w:rPr>
                <w:sz w:val="25"/>
                <w:szCs w:val="25"/>
              </w:rPr>
            </w:pPr>
            <w:r w:rsidRPr="00512AB6">
              <w:rPr>
                <w:sz w:val="25"/>
                <w:szCs w:val="25"/>
              </w:rPr>
              <w:t>Субсидии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406590" w:rsidRDefault="00406590" w:rsidP="00DC4FED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406590">
              <w:rPr>
                <w:sz w:val="26"/>
                <w:szCs w:val="26"/>
              </w:rPr>
              <w:t>27 511,6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406590" w:rsidRDefault="00406590" w:rsidP="005B0C6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406590">
              <w:rPr>
                <w:sz w:val="26"/>
                <w:szCs w:val="26"/>
              </w:rPr>
              <w:t>12,8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406590" w:rsidRDefault="00406590" w:rsidP="00406590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406590">
              <w:rPr>
                <w:sz w:val="26"/>
                <w:szCs w:val="26"/>
              </w:rPr>
              <w:t>79,2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406590" w:rsidRDefault="00406590" w:rsidP="00DC4FED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406590">
              <w:rPr>
                <w:sz w:val="26"/>
                <w:szCs w:val="26"/>
              </w:rPr>
              <w:t>+26 033,0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406590" w:rsidRDefault="00406590" w:rsidP="00406590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406590">
              <w:rPr>
                <w:sz w:val="26"/>
                <w:szCs w:val="26"/>
              </w:rPr>
              <w:t>В +18,6 раза</w:t>
            </w:r>
          </w:p>
        </w:tc>
      </w:tr>
      <w:tr w:rsidR="005B0C6E" w:rsidRPr="009C7DD4" w:rsidTr="005B0C6E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512AB6" w:rsidRDefault="008E0B4D" w:rsidP="005B0C6E">
            <w:pPr>
              <w:pStyle w:val="a8"/>
              <w:ind w:left="57" w:firstLine="0"/>
              <w:rPr>
                <w:sz w:val="25"/>
                <w:szCs w:val="25"/>
              </w:rPr>
            </w:pPr>
            <w:r w:rsidRPr="00512AB6">
              <w:rPr>
                <w:sz w:val="25"/>
                <w:szCs w:val="25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406590" w:rsidRDefault="00DC4FED" w:rsidP="00406590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406590">
              <w:rPr>
                <w:sz w:val="26"/>
                <w:szCs w:val="26"/>
              </w:rPr>
              <w:t>1</w:t>
            </w:r>
            <w:r w:rsidR="00406590" w:rsidRPr="00406590">
              <w:rPr>
                <w:sz w:val="26"/>
                <w:szCs w:val="26"/>
              </w:rPr>
              <w:t>84</w:t>
            </w:r>
            <w:r w:rsidRPr="00406590">
              <w:rPr>
                <w:sz w:val="26"/>
                <w:szCs w:val="26"/>
              </w:rPr>
              <w:t> </w:t>
            </w:r>
            <w:r w:rsidR="00406590" w:rsidRPr="00406590">
              <w:rPr>
                <w:sz w:val="26"/>
                <w:szCs w:val="26"/>
              </w:rPr>
              <w:t>836</w:t>
            </w:r>
            <w:r w:rsidRPr="00406590">
              <w:rPr>
                <w:sz w:val="26"/>
                <w:szCs w:val="26"/>
              </w:rPr>
              <w:t>,</w:t>
            </w:r>
            <w:r w:rsidR="00406590" w:rsidRPr="00406590">
              <w:rPr>
                <w:sz w:val="26"/>
                <w:szCs w:val="26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406590" w:rsidRDefault="00406590" w:rsidP="00DC4FED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406590">
              <w:rPr>
                <w:sz w:val="26"/>
                <w:szCs w:val="26"/>
              </w:rPr>
              <w:t>86,1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406590" w:rsidRDefault="006461D5" w:rsidP="00406590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406590">
              <w:rPr>
                <w:sz w:val="26"/>
                <w:szCs w:val="26"/>
              </w:rPr>
              <w:t>99,</w:t>
            </w:r>
            <w:r w:rsidR="00406590" w:rsidRPr="00406590">
              <w:rPr>
                <w:sz w:val="26"/>
                <w:szCs w:val="26"/>
              </w:rPr>
              <w:t>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406590" w:rsidRDefault="00406590" w:rsidP="006461D5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406590">
              <w:rPr>
                <w:sz w:val="26"/>
                <w:szCs w:val="26"/>
              </w:rPr>
              <w:t>+78 043,8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406590" w:rsidRDefault="00406590" w:rsidP="006461D5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406590">
              <w:rPr>
                <w:sz w:val="26"/>
                <w:szCs w:val="26"/>
              </w:rPr>
              <w:t>+73,1</w:t>
            </w:r>
          </w:p>
        </w:tc>
      </w:tr>
      <w:tr w:rsidR="005847E2" w:rsidRPr="009C7DD4" w:rsidTr="005B0C6E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E2" w:rsidRPr="00512AB6" w:rsidRDefault="005847E2" w:rsidP="005847E2">
            <w:pPr>
              <w:pStyle w:val="a8"/>
              <w:ind w:left="57" w:firstLine="0"/>
              <w:rPr>
                <w:sz w:val="25"/>
                <w:szCs w:val="25"/>
              </w:rPr>
            </w:pPr>
            <w:r w:rsidRPr="00512AB6">
              <w:rPr>
                <w:sz w:val="25"/>
                <w:szCs w:val="25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E2" w:rsidRPr="00701ED8" w:rsidRDefault="00701ED8" w:rsidP="005B0C6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701ED8">
              <w:rPr>
                <w:sz w:val="26"/>
                <w:szCs w:val="26"/>
              </w:rPr>
              <w:t>25,0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E2" w:rsidRPr="00701ED8" w:rsidRDefault="005847E2" w:rsidP="00640740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701ED8">
              <w:rPr>
                <w:sz w:val="26"/>
                <w:szCs w:val="26"/>
              </w:rPr>
              <w:t>0,</w:t>
            </w:r>
            <w:r w:rsidR="008E764F" w:rsidRPr="00701ED8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E2" w:rsidRPr="00701ED8" w:rsidRDefault="001061BB" w:rsidP="005B0C6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701ED8">
              <w:rPr>
                <w:sz w:val="26"/>
                <w:szCs w:val="26"/>
              </w:rPr>
              <w:t>100,0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E2" w:rsidRPr="00701ED8" w:rsidRDefault="00640740" w:rsidP="00701ED8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701ED8">
              <w:rPr>
                <w:sz w:val="26"/>
                <w:szCs w:val="26"/>
              </w:rPr>
              <w:t>-</w:t>
            </w:r>
            <w:r w:rsidR="00701ED8" w:rsidRPr="00701ED8">
              <w:rPr>
                <w:sz w:val="26"/>
                <w:szCs w:val="26"/>
              </w:rPr>
              <w:t>177</w:t>
            </w:r>
            <w:r w:rsidRPr="00701ED8">
              <w:rPr>
                <w:sz w:val="26"/>
                <w:szCs w:val="26"/>
              </w:rPr>
              <w:t>,</w:t>
            </w:r>
            <w:r w:rsidR="00701ED8" w:rsidRPr="00701ED8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E2" w:rsidRPr="00701ED8" w:rsidRDefault="00640740" w:rsidP="00701ED8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01ED8">
              <w:rPr>
                <w:sz w:val="26"/>
                <w:szCs w:val="26"/>
              </w:rPr>
              <w:t>-</w:t>
            </w:r>
            <w:r w:rsidR="00701ED8" w:rsidRPr="00701ED8">
              <w:rPr>
                <w:sz w:val="26"/>
                <w:szCs w:val="26"/>
              </w:rPr>
              <w:t>87,6</w:t>
            </w:r>
          </w:p>
        </w:tc>
      </w:tr>
      <w:tr w:rsidR="005B0C6E" w:rsidRPr="009C7DD4" w:rsidTr="005B0C6E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512AB6" w:rsidRDefault="008E0B4D" w:rsidP="005B0C6E">
            <w:pPr>
              <w:pStyle w:val="a8"/>
              <w:ind w:left="57" w:firstLine="0"/>
              <w:rPr>
                <w:sz w:val="25"/>
                <w:szCs w:val="25"/>
              </w:rPr>
            </w:pPr>
            <w:r w:rsidRPr="00512AB6">
              <w:rPr>
                <w:sz w:val="25"/>
                <w:szCs w:val="25"/>
              </w:rPr>
              <w:t>Возврат остатков су</w:t>
            </w:r>
            <w:r w:rsidRPr="00512AB6">
              <w:rPr>
                <w:sz w:val="25"/>
                <w:szCs w:val="25"/>
              </w:rPr>
              <w:t>б</w:t>
            </w:r>
            <w:r w:rsidRPr="00512AB6">
              <w:rPr>
                <w:sz w:val="25"/>
                <w:szCs w:val="25"/>
              </w:rPr>
              <w:t>сидий и субвенций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8B4FCE" w:rsidRDefault="00640740" w:rsidP="00701ED8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8B4FCE">
              <w:rPr>
                <w:sz w:val="26"/>
                <w:szCs w:val="26"/>
              </w:rPr>
              <w:t>-</w:t>
            </w:r>
            <w:r w:rsidR="00701ED8" w:rsidRPr="008B4FCE">
              <w:rPr>
                <w:sz w:val="26"/>
                <w:szCs w:val="26"/>
              </w:rPr>
              <w:t>343</w:t>
            </w:r>
            <w:r w:rsidR="00DC4FED" w:rsidRPr="008B4FCE">
              <w:rPr>
                <w:sz w:val="26"/>
                <w:szCs w:val="26"/>
              </w:rPr>
              <w:t>,</w:t>
            </w:r>
            <w:r w:rsidR="00701ED8" w:rsidRPr="008B4FCE">
              <w:rPr>
                <w:sz w:val="26"/>
                <w:szCs w:val="26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8B4FCE" w:rsidRDefault="00DC4FED" w:rsidP="005847E2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8B4FCE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8B4FCE" w:rsidRDefault="00DC4FED" w:rsidP="005B0C6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8B4FCE">
              <w:rPr>
                <w:sz w:val="26"/>
                <w:szCs w:val="26"/>
              </w:rPr>
              <w:t>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8B4FCE" w:rsidRDefault="00640740" w:rsidP="008B4FC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8B4FCE">
              <w:rPr>
                <w:sz w:val="26"/>
                <w:szCs w:val="26"/>
              </w:rPr>
              <w:t>-</w:t>
            </w:r>
            <w:r w:rsidR="008B4FCE" w:rsidRPr="008B4FCE">
              <w:rPr>
                <w:sz w:val="26"/>
                <w:szCs w:val="26"/>
              </w:rPr>
              <w:t>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4D" w:rsidRPr="008B4FCE" w:rsidRDefault="001E5937" w:rsidP="005B0C6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8B4FCE">
              <w:rPr>
                <w:sz w:val="26"/>
                <w:szCs w:val="26"/>
              </w:rPr>
              <w:t>0,0</w:t>
            </w:r>
          </w:p>
        </w:tc>
      </w:tr>
      <w:tr w:rsidR="000C452F" w:rsidRPr="009C7DD4" w:rsidTr="005B0C6E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2F" w:rsidRPr="00512AB6" w:rsidRDefault="000C452F" w:rsidP="005B0C6E">
            <w:pPr>
              <w:overflowPunct/>
              <w:textAlignment w:val="auto"/>
              <w:rPr>
                <w:b/>
                <w:sz w:val="26"/>
                <w:szCs w:val="26"/>
              </w:rPr>
            </w:pPr>
            <w:r w:rsidRPr="00512AB6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2F" w:rsidRPr="008B4FCE" w:rsidRDefault="008B4FCE" w:rsidP="008B4FCE">
            <w:pPr>
              <w:overflowPunct/>
              <w:jc w:val="center"/>
              <w:textAlignment w:val="auto"/>
              <w:rPr>
                <w:b/>
                <w:sz w:val="26"/>
                <w:szCs w:val="26"/>
              </w:rPr>
            </w:pPr>
            <w:r w:rsidRPr="008B4FCE">
              <w:rPr>
                <w:b/>
                <w:sz w:val="26"/>
                <w:szCs w:val="26"/>
              </w:rPr>
              <w:t>2</w:t>
            </w:r>
            <w:r w:rsidR="000C452F" w:rsidRPr="008B4FCE">
              <w:rPr>
                <w:b/>
                <w:sz w:val="26"/>
                <w:szCs w:val="26"/>
              </w:rPr>
              <w:t>14 </w:t>
            </w:r>
            <w:r w:rsidRPr="008B4FCE">
              <w:rPr>
                <w:b/>
                <w:sz w:val="26"/>
                <w:szCs w:val="26"/>
              </w:rPr>
              <w:t>3</w:t>
            </w:r>
            <w:r w:rsidR="000C452F" w:rsidRPr="008B4FCE">
              <w:rPr>
                <w:b/>
                <w:sz w:val="26"/>
                <w:szCs w:val="26"/>
              </w:rPr>
              <w:t>2</w:t>
            </w:r>
            <w:r w:rsidRPr="008B4FCE">
              <w:rPr>
                <w:b/>
                <w:sz w:val="26"/>
                <w:szCs w:val="26"/>
              </w:rPr>
              <w:t>9</w:t>
            </w:r>
            <w:r w:rsidR="000C452F" w:rsidRPr="008B4FCE">
              <w:rPr>
                <w:b/>
                <w:sz w:val="26"/>
                <w:szCs w:val="26"/>
              </w:rPr>
              <w:t>,</w:t>
            </w:r>
            <w:r w:rsidRPr="008B4FC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2F" w:rsidRPr="008B4FCE" w:rsidRDefault="000C452F" w:rsidP="005B0C6E">
            <w:pPr>
              <w:overflowPunct/>
              <w:jc w:val="center"/>
              <w:textAlignment w:val="auto"/>
              <w:rPr>
                <w:b/>
                <w:sz w:val="26"/>
                <w:szCs w:val="26"/>
              </w:rPr>
            </w:pPr>
            <w:r w:rsidRPr="008B4FCE">
              <w:rPr>
                <w:b/>
                <w:sz w:val="26"/>
                <w:szCs w:val="26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2F" w:rsidRPr="008B4FCE" w:rsidRDefault="008B4FCE" w:rsidP="000C452F">
            <w:pPr>
              <w:overflowPunct/>
              <w:jc w:val="center"/>
              <w:textAlignment w:val="auto"/>
              <w:rPr>
                <w:b/>
                <w:sz w:val="26"/>
                <w:szCs w:val="26"/>
              </w:rPr>
            </w:pPr>
            <w:r w:rsidRPr="008B4FCE">
              <w:rPr>
                <w:b/>
                <w:sz w:val="26"/>
                <w:szCs w:val="26"/>
              </w:rPr>
              <w:t>96,5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2F" w:rsidRPr="008B4FCE" w:rsidRDefault="000C452F" w:rsidP="008B4FCE">
            <w:pPr>
              <w:overflowPunct/>
              <w:jc w:val="center"/>
              <w:textAlignment w:val="auto"/>
              <w:rPr>
                <w:b/>
                <w:sz w:val="26"/>
                <w:szCs w:val="26"/>
              </w:rPr>
            </w:pPr>
            <w:r w:rsidRPr="008B4FCE">
              <w:rPr>
                <w:b/>
                <w:sz w:val="26"/>
                <w:szCs w:val="26"/>
              </w:rPr>
              <w:t>+1</w:t>
            </w:r>
            <w:r w:rsidR="008B4FCE" w:rsidRPr="008B4FCE">
              <w:rPr>
                <w:b/>
                <w:sz w:val="26"/>
                <w:szCs w:val="26"/>
              </w:rPr>
              <w:t>00</w:t>
            </w:r>
            <w:r w:rsidRPr="008B4FCE">
              <w:rPr>
                <w:b/>
                <w:sz w:val="26"/>
                <w:szCs w:val="26"/>
              </w:rPr>
              <w:t> </w:t>
            </w:r>
            <w:r w:rsidR="008B4FCE" w:rsidRPr="008B4FCE">
              <w:rPr>
                <w:b/>
                <w:sz w:val="26"/>
                <w:szCs w:val="26"/>
              </w:rPr>
              <w:t>102</w:t>
            </w:r>
            <w:r w:rsidRPr="008B4FCE">
              <w:rPr>
                <w:b/>
                <w:sz w:val="26"/>
                <w:szCs w:val="26"/>
              </w:rPr>
              <w:t>,</w:t>
            </w:r>
            <w:r w:rsidR="008B4FCE" w:rsidRPr="008B4FC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2F" w:rsidRPr="008B4FCE" w:rsidRDefault="000C452F" w:rsidP="008B4FCE">
            <w:pPr>
              <w:overflowPunct/>
              <w:jc w:val="center"/>
              <w:textAlignment w:val="auto"/>
              <w:rPr>
                <w:b/>
                <w:sz w:val="26"/>
                <w:szCs w:val="26"/>
              </w:rPr>
            </w:pPr>
            <w:r w:rsidRPr="008B4FCE">
              <w:rPr>
                <w:b/>
                <w:sz w:val="26"/>
                <w:szCs w:val="26"/>
              </w:rPr>
              <w:t>+8</w:t>
            </w:r>
            <w:r w:rsidR="008B4FCE" w:rsidRPr="008B4FCE">
              <w:rPr>
                <w:b/>
                <w:sz w:val="26"/>
                <w:szCs w:val="26"/>
              </w:rPr>
              <w:t>6,7</w:t>
            </w:r>
          </w:p>
        </w:tc>
      </w:tr>
    </w:tbl>
    <w:p w:rsidR="008E0B4D" w:rsidRPr="00151D5B" w:rsidRDefault="008E0B4D" w:rsidP="0009735E">
      <w:pPr>
        <w:pStyle w:val="22"/>
        <w:spacing w:before="120"/>
        <w:ind w:left="0" w:firstLine="680"/>
        <w:rPr>
          <w:szCs w:val="28"/>
        </w:rPr>
      </w:pPr>
      <w:r w:rsidRPr="00151D5B">
        <w:rPr>
          <w:szCs w:val="28"/>
        </w:rPr>
        <w:t>По сравнению с предыдущим годом общая сумма безвозмездных п</w:t>
      </w:r>
      <w:r w:rsidRPr="00151D5B">
        <w:rPr>
          <w:szCs w:val="28"/>
        </w:rPr>
        <w:t>о</w:t>
      </w:r>
      <w:r w:rsidRPr="00151D5B">
        <w:rPr>
          <w:szCs w:val="28"/>
        </w:rPr>
        <w:t xml:space="preserve">ступлений </w:t>
      </w:r>
      <w:r w:rsidR="00047C2A" w:rsidRPr="00151D5B">
        <w:rPr>
          <w:szCs w:val="28"/>
        </w:rPr>
        <w:t>у</w:t>
      </w:r>
      <w:r w:rsidR="00A05DBD" w:rsidRPr="00151D5B">
        <w:rPr>
          <w:szCs w:val="28"/>
        </w:rPr>
        <w:t>велич</w:t>
      </w:r>
      <w:r w:rsidR="00047C2A" w:rsidRPr="00151D5B">
        <w:rPr>
          <w:szCs w:val="28"/>
        </w:rPr>
        <w:t>илась</w:t>
      </w:r>
      <w:r w:rsidR="00F17205" w:rsidRPr="00151D5B">
        <w:rPr>
          <w:szCs w:val="28"/>
        </w:rPr>
        <w:t xml:space="preserve"> </w:t>
      </w:r>
      <w:r w:rsidR="00047C2A" w:rsidRPr="00151D5B">
        <w:rPr>
          <w:szCs w:val="28"/>
        </w:rPr>
        <w:t xml:space="preserve">на </w:t>
      </w:r>
      <w:r w:rsidR="00F17205" w:rsidRPr="00151D5B">
        <w:rPr>
          <w:szCs w:val="28"/>
        </w:rPr>
        <w:t>8</w:t>
      </w:r>
      <w:r w:rsidR="00151D5B" w:rsidRPr="00151D5B">
        <w:rPr>
          <w:szCs w:val="28"/>
        </w:rPr>
        <w:t>6,7</w:t>
      </w:r>
      <w:r w:rsidR="00047C2A" w:rsidRPr="00151D5B">
        <w:rPr>
          <w:szCs w:val="28"/>
        </w:rPr>
        <w:t>%</w:t>
      </w:r>
      <w:r w:rsidRPr="00151D5B">
        <w:rPr>
          <w:szCs w:val="28"/>
        </w:rPr>
        <w:t xml:space="preserve"> - на </w:t>
      </w:r>
      <w:r w:rsidR="00F17205" w:rsidRPr="00151D5B">
        <w:rPr>
          <w:szCs w:val="28"/>
        </w:rPr>
        <w:t>1</w:t>
      </w:r>
      <w:r w:rsidR="00151D5B" w:rsidRPr="00151D5B">
        <w:rPr>
          <w:szCs w:val="28"/>
        </w:rPr>
        <w:t>00</w:t>
      </w:r>
      <w:r w:rsidR="00F17205" w:rsidRPr="00151D5B">
        <w:rPr>
          <w:szCs w:val="28"/>
        </w:rPr>
        <w:t> </w:t>
      </w:r>
      <w:r w:rsidR="00151D5B" w:rsidRPr="00151D5B">
        <w:rPr>
          <w:szCs w:val="28"/>
        </w:rPr>
        <w:t>102</w:t>
      </w:r>
      <w:r w:rsidR="00F17205" w:rsidRPr="00151D5B">
        <w:rPr>
          <w:szCs w:val="28"/>
        </w:rPr>
        <w:t>,</w:t>
      </w:r>
      <w:r w:rsidR="00151D5B" w:rsidRPr="00151D5B">
        <w:rPr>
          <w:szCs w:val="28"/>
        </w:rPr>
        <w:t>4</w:t>
      </w:r>
      <w:r w:rsidRPr="00151D5B">
        <w:rPr>
          <w:szCs w:val="28"/>
        </w:rPr>
        <w:t xml:space="preserve"> тыс. руб., прежде всего, за счет </w:t>
      </w:r>
      <w:r w:rsidR="00F17205" w:rsidRPr="00151D5B">
        <w:rPr>
          <w:szCs w:val="28"/>
        </w:rPr>
        <w:t xml:space="preserve">увеличения объемы иных межбюджетных трансфертов на </w:t>
      </w:r>
      <w:r w:rsidR="00151D5B" w:rsidRPr="00151D5B">
        <w:rPr>
          <w:szCs w:val="28"/>
        </w:rPr>
        <w:t>78 043,8</w:t>
      </w:r>
      <w:r w:rsidR="00F17205" w:rsidRPr="00151D5B">
        <w:rPr>
          <w:szCs w:val="28"/>
        </w:rPr>
        <w:t xml:space="preserve"> </w:t>
      </w:r>
      <w:r w:rsidRPr="00151D5B">
        <w:rPr>
          <w:szCs w:val="28"/>
        </w:rPr>
        <w:t xml:space="preserve"> тыс. руб. </w:t>
      </w:r>
    </w:p>
    <w:p w:rsidR="008E0B4D" w:rsidRPr="00151D5B" w:rsidRDefault="008E0B4D" w:rsidP="00151D5B">
      <w:pPr>
        <w:pStyle w:val="22"/>
        <w:ind w:left="0" w:firstLine="709"/>
        <w:rPr>
          <w:szCs w:val="28"/>
        </w:rPr>
      </w:pPr>
      <w:r w:rsidRPr="00151D5B">
        <w:rPr>
          <w:b/>
          <w:szCs w:val="28"/>
        </w:rPr>
        <w:t>Безвозмездные поступления</w:t>
      </w:r>
      <w:r w:rsidRPr="00151D5B">
        <w:rPr>
          <w:szCs w:val="28"/>
        </w:rPr>
        <w:t xml:space="preserve"> из областного и районного бюджетов с</w:t>
      </w:r>
      <w:r w:rsidRPr="00151D5B">
        <w:rPr>
          <w:szCs w:val="28"/>
        </w:rPr>
        <w:t>о</w:t>
      </w:r>
      <w:r w:rsidRPr="00151D5B">
        <w:rPr>
          <w:szCs w:val="28"/>
        </w:rPr>
        <w:t>ставили</w:t>
      </w:r>
      <w:r w:rsidR="00C26E7C" w:rsidRPr="00151D5B">
        <w:rPr>
          <w:szCs w:val="28"/>
        </w:rPr>
        <w:t xml:space="preserve"> </w:t>
      </w:r>
      <w:r w:rsidR="00151D5B" w:rsidRPr="00151D5B">
        <w:rPr>
          <w:b/>
          <w:szCs w:val="28"/>
        </w:rPr>
        <w:t>2</w:t>
      </w:r>
      <w:r w:rsidR="00C26E7C" w:rsidRPr="00151D5B">
        <w:rPr>
          <w:b/>
          <w:szCs w:val="28"/>
        </w:rPr>
        <w:t>1</w:t>
      </w:r>
      <w:r w:rsidR="00047C2A" w:rsidRPr="00151D5B">
        <w:rPr>
          <w:b/>
          <w:bCs/>
          <w:szCs w:val="28"/>
        </w:rPr>
        <w:t>4</w:t>
      </w:r>
      <w:r w:rsidRPr="00151D5B">
        <w:rPr>
          <w:b/>
          <w:bCs/>
          <w:szCs w:val="28"/>
        </w:rPr>
        <w:t> </w:t>
      </w:r>
      <w:r w:rsidR="00151D5B" w:rsidRPr="00151D5B">
        <w:rPr>
          <w:b/>
          <w:bCs/>
          <w:szCs w:val="28"/>
        </w:rPr>
        <w:t>6</w:t>
      </w:r>
      <w:r w:rsidR="00C26E7C" w:rsidRPr="00151D5B">
        <w:rPr>
          <w:b/>
          <w:bCs/>
          <w:szCs w:val="28"/>
        </w:rPr>
        <w:t>4</w:t>
      </w:r>
      <w:r w:rsidR="00151D5B" w:rsidRPr="00151D5B">
        <w:rPr>
          <w:b/>
          <w:bCs/>
          <w:szCs w:val="28"/>
        </w:rPr>
        <w:t>7</w:t>
      </w:r>
      <w:r w:rsidRPr="00151D5B">
        <w:rPr>
          <w:b/>
          <w:bCs/>
          <w:szCs w:val="28"/>
        </w:rPr>
        <w:t>,</w:t>
      </w:r>
      <w:r w:rsidR="00151D5B" w:rsidRPr="00151D5B">
        <w:rPr>
          <w:b/>
          <w:bCs/>
          <w:szCs w:val="28"/>
        </w:rPr>
        <w:t>9</w:t>
      </w:r>
      <w:r w:rsidRPr="00151D5B">
        <w:rPr>
          <w:b/>
          <w:bCs/>
          <w:szCs w:val="28"/>
        </w:rPr>
        <w:t xml:space="preserve"> тыс</w:t>
      </w:r>
      <w:r w:rsidRPr="00151D5B">
        <w:rPr>
          <w:b/>
          <w:szCs w:val="28"/>
        </w:rPr>
        <w:t xml:space="preserve">. руб. </w:t>
      </w:r>
      <w:r w:rsidRPr="00151D5B">
        <w:rPr>
          <w:szCs w:val="28"/>
        </w:rPr>
        <w:t>(9</w:t>
      </w:r>
      <w:r w:rsidR="00151D5B" w:rsidRPr="00151D5B">
        <w:rPr>
          <w:szCs w:val="28"/>
        </w:rPr>
        <w:t>6</w:t>
      </w:r>
      <w:r w:rsidRPr="00151D5B">
        <w:rPr>
          <w:szCs w:val="28"/>
        </w:rPr>
        <w:t>,</w:t>
      </w:r>
      <w:r w:rsidR="00151D5B" w:rsidRPr="00151D5B">
        <w:rPr>
          <w:szCs w:val="28"/>
        </w:rPr>
        <w:t>7</w:t>
      </w:r>
      <w:r w:rsidRPr="00151D5B">
        <w:rPr>
          <w:szCs w:val="28"/>
        </w:rPr>
        <w:t>%</w:t>
      </w:r>
      <w:r w:rsidR="008E764F" w:rsidRPr="00151D5B">
        <w:rPr>
          <w:szCs w:val="28"/>
        </w:rPr>
        <w:t xml:space="preserve"> </w:t>
      </w:r>
      <w:r w:rsidRPr="00151D5B">
        <w:rPr>
          <w:szCs w:val="28"/>
        </w:rPr>
        <w:t xml:space="preserve">плановых назначений), и </w:t>
      </w:r>
      <w:r w:rsidR="00047C2A" w:rsidRPr="00151D5B">
        <w:rPr>
          <w:szCs w:val="28"/>
        </w:rPr>
        <w:t>у</w:t>
      </w:r>
      <w:r w:rsidR="00A05DBD" w:rsidRPr="00151D5B">
        <w:rPr>
          <w:szCs w:val="28"/>
        </w:rPr>
        <w:t>величи</w:t>
      </w:r>
      <w:r w:rsidR="00047C2A" w:rsidRPr="00151D5B">
        <w:rPr>
          <w:szCs w:val="28"/>
        </w:rPr>
        <w:t>лись</w:t>
      </w:r>
      <w:r w:rsidRPr="00151D5B">
        <w:rPr>
          <w:szCs w:val="28"/>
        </w:rPr>
        <w:t xml:space="preserve"> к уровню 20</w:t>
      </w:r>
      <w:r w:rsidR="00151D5B" w:rsidRPr="00151D5B">
        <w:rPr>
          <w:szCs w:val="28"/>
        </w:rPr>
        <w:t>20</w:t>
      </w:r>
      <w:r w:rsidRPr="00151D5B">
        <w:rPr>
          <w:szCs w:val="28"/>
        </w:rPr>
        <w:t xml:space="preserve"> года </w:t>
      </w:r>
      <w:r w:rsidR="00047C2A" w:rsidRPr="00151D5B">
        <w:rPr>
          <w:szCs w:val="28"/>
        </w:rPr>
        <w:t xml:space="preserve">на </w:t>
      </w:r>
      <w:r w:rsidR="00151D5B" w:rsidRPr="00151D5B">
        <w:rPr>
          <w:szCs w:val="28"/>
        </w:rPr>
        <w:t>87,8</w:t>
      </w:r>
      <w:r w:rsidR="00047C2A" w:rsidRPr="00151D5B">
        <w:rPr>
          <w:szCs w:val="28"/>
        </w:rPr>
        <w:t xml:space="preserve"> %</w:t>
      </w:r>
      <w:r w:rsidRPr="00151D5B">
        <w:rPr>
          <w:szCs w:val="28"/>
        </w:rPr>
        <w:t xml:space="preserve"> - на </w:t>
      </w:r>
      <w:r w:rsidR="00151D5B" w:rsidRPr="00151D5B">
        <w:rPr>
          <w:szCs w:val="28"/>
        </w:rPr>
        <w:t>10</w:t>
      </w:r>
      <w:r w:rsidR="008E764F" w:rsidRPr="00151D5B">
        <w:rPr>
          <w:szCs w:val="28"/>
        </w:rPr>
        <w:t>0</w:t>
      </w:r>
      <w:r w:rsidRPr="00151D5B">
        <w:rPr>
          <w:szCs w:val="28"/>
        </w:rPr>
        <w:t> </w:t>
      </w:r>
      <w:r w:rsidR="00151D5B" w:rsidRPr="00151D5B">
        <w:rPr>
          <w:szCs w:val="28"/>
        </w:rPr>
        <w:t>353</w:t>
      </w:r>
      <w:r w:rsidRPr="00151D5B">
        <w:rPr>
          <w:szCs w:val="28"/>
        </w:rPr>
        <w:t>,</w:t>
      </w:r>
      <w:r w:rsidR="00151D5B" w:rsidRPr="00151D5B">
        <w:rPr>
          <w:szCs w:val="28"/>
        </w:rPr>
        <w:t>7</w:t>
      </w:r>
      <w:r w:rsidRPr="00151D5B">
        <w:rPr>
          <w:szCs w:val="28"/>
        </w:rPr>
        <w:t xml:space="preserve"> тыс. руб. </w:t>
      </w:r>
    </w:p>
    <w:p w:rsidR="008E0B4D" w:rsidRPr="00151D5B" w:rsidRDefault="008E0B4D" w:rsidP="00151D5B">
      <w:pPr>
        <w:pStyle w:val="22"/>
        <w:ind w:left="0" w:firstLine="709"/>
        <w:jc w:val="right"/>
        <w:rPr>
          <w:sz w:val="24"/>
          <w:szCs w:val="24"/>
        </w:rPr>
      </w:pPr>
      <w:r w:rsidRPr="00151D5B">
        <w:rPr>
          <w:sz w:val="24"/>
          <w:szCs w:val="24"/>
        </w:rPr>
        <w:t>Диаграмма 8</w:t>
      </w:r>
    </w:p>
    <w:p w:rsidR="008E0B4D" w:rsidRPr="00151D5B" w:rsidRDefault="008E0B4D" w:rsidP="00151D5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D5B">
        <w:rPr>
          <w:rFonts w:ascii="Times New Roman" w:hAnsi="Times New Roman" w:cs="Times New Roman"/>
          <w:b/>
          <w:sz w:val="28"/>
          <w:szCs w:val="28"/>
        </w:rPr>
        <w:t xml:space="preserve">Структура межбюджетных трансфертов </w:t>
      </w:r>
    </w:p>
    <w:p w:rsidR="008E0B4D" w:rsidRPr="009C7DD4" w:rsidRDefault="008E0B4D" w:rsidP="00151D5B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51D5B">
        <w:rPr>
          <w:rFonts w:ascii="Times New Roman" w:hAnsi="Times New Roman" w:cs="Times New Roman"/>
          <w:b/>
          <w:sz w:val="28"/>
          <w:szCs w:val="28"/>
        </w:rPr>
        <w:t>в 20</w:t>
      </w:r>
      <w:r w:rsidR="008E764F" w:rsidRPr="00151D5B">
        <w:rPr>
          <w:rFonts w:ascii="Times New Roman" w:hAnsi="Times New Roman" w:cs="Times New Roman"/>
          <w:b/>
          <w:sz w:val="28"/>
          <w:szCs w:val="28"/>
        </w:rPr>
        <w:t>2</w:t>
      </w:r>
      <w:r w:rsidR="00151D5B" w:rsidRPr="00151D5B">
        <w:rPr>
          <w:rFonts w:ascii="Times New Roman" w:hAnsi="Times New Roman" w:cs="Times New Roman"/>
          <w:b/>
          <w:sz w:val="28"/>
          <w:szCs w:val="28"/>
        </w:rPr>
        <w:t>1</w:t>
      </w:r>
      <w:r w:rsidRPr="00151D5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E0B4D" w:rsidRPr="009C7DD4" w:rsidRDefault="008E0B4D" w:rsidP="008E0B4D">
      <w:pPr>
        <w:pStyle w:val="22"/>
        <w:ind w:left="0" w:firstLine="0"/>
        <w:jc w:val="center"/>
        <w:rPr>
          <w:color w:val="FF0000"/>
          <w:sz w:val="12"/>
          <w:szCs w:val="12"/>
        </w:rPr>
      </w:pPr>
      <w:r w:rsidRPr="009C7DD4">
        <w:rPr>
          <w:noProof/>
          <w:color w:val="FF0000"/>
        </w:rPr>
        <w:drawing>
          <wp:inline distT="0" distB="0" distL="0" distR="0">
            <wp:extent cx="5522434" cy="2809860"/>
            <wp:effectExtent l="19050" t="0" r="0" b="0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A22D3" w:rsidRPr="00410653" w:rsidRDefault="002A22D3" w:rsidP="00C26976">
      <w:pPr>
        <w:pStyle w:val="22"/>
        <w:spacing w:before="240"/>
        <w:ind w:left="0" w:firstLine="709"/>
      </w:pPr>
      <w:r w:rsidRPr="00410653">
        <w:rPr>
          <w:b/>
          <w:szCs w:val="28"/>
        </w:rPr>
        <w:lastRenderedPageBreak/>
        <w:t xml:space="preserve">Дотация </w:t>
      </w:r>
      <w:r w:rsidRPr="00410653">
        <w:rPr>
          <w:b/>
        </w:rPr>
        <w:t xml:space="preserve">на выравнивание бюджетной обеспеченности </w:t>
      </w:r>
      <w:r w:rsidRPr="00410653">
        <w:rPr>
          <w:szCs w:val="28"/>
        </w:rPr>
        <w:t xml:space="preserve">поступила в сумме </w:t>
      </w:r>
      <w:r w:rsidR="00410653" w:rsidRPr="00410653">
        <w:rPr>
          <w:b/>
        </w:rPr>
        <w:t>2 300,2</w:t>
      </w:r>
      <w:r w:rsidRPr="00410653">
        <w:rPr>
          <w:b/>
        </w:rPr>
        <w:t xml:space="preserve"> тыс. руб.,</w:t>
      </w:r>
      <w:r w:rsidRPr="00410653">
        <w:t xml:space="preserve"> что на </w:t>
      </w:r>
      <w:r w:rsidR="00410653" w:rsidRPr="00410653">
        <w:t>3 723,0</w:t>
      </w:r>
      <w:r w:rsidRPr="00410653">
        <w:t xml:space="preserve"> тыс. руб. (на </w:t>
      </w:r>
      <w:r w:rsidR="00410653" w:rsidRPr="00410653">
        <w:t>6</w:t>
      </w:r>
      <w:r w:rsidRPr="00410653">
        <w:t>1,</w:t>
      </w:r>
      <w:r w:rsidR="00410653" w:rsidRPr="00410653">
        <w:t>8</w:t>
      </w:r>
      <w:r w:rsidRPr="00410653">
        <w:t xml:space="preserve">%) </w:t>
      </w:r>
      <w:r w:rsidR="00410653" w:rsidRPr="00410653">
        <w:t>мен</w:t>
      </w:r>
      <w:r w:rsidRPr="00410653">
        <w:t>ьше, чем в 20</w:t>
      </w:r>
      <w:r w:rsidR="00410653" w:rsidRPr="00410653">
        <w:t>20</w:t>
      </w:r>
      <w:r w:rsidRPr="00410653">
        <w:t xml:space="preserve"> году. </w:t>
      </w:r>
    </w:p>
    <w:p w:rsidR="00611CAE" w:rsidRDefault="00A50CCB" w:rsidP="00EB4540">
      <w:pPr>
        <w:tabs>
          <w:tab w:val="num" w:pos="1134"/>
        </w:tabs>
        <w:overflowPunct/>
        <w:spacing w:before="120"/>
        <w:ind w:firstLine="709"/>
        <w:jc w:val="both"/>
        <w:textAlignment w:val="auto"/>
        <w:rPr>
          <w:color w:val="FF0000"/>
          <w:sz w:val="28"/>
          <w:szCs w:val="28"/>
        </w:rPr>
      </w:pPr>
      <w:r w:rsidRPr="00815E07">
        <w:rPr>
          <w:b/>
          <w:sz w:val="28"/>
          <w:szCs w:val="28"/>
        </w:rPr>
        <w:t>Субсидии</w:t>
      </w:r>
      <w:r w:rsidRPr="00815E07">
        <w:rPr>
          <w:sz w:val="28"/>
          <w:szCs w:val="28"/>
        </w:rPr>
        <w:t xml:space="preserve"> поступили в сумме </w:t>
      </w:r>
      <w:r w:rsidR="00815E07" w:rsidRPr="00815E07">
        <w:rPr>
          <w:b/>
          <w:sz w:val="28"/>
          <w:szCs w:val="28"/>
        </w:rPr>
        <w:t>27 511,6</w:t>
      </w:r>
      <w:r w:rsidRPr="00815E07">
        <w:rPr>
          <w:b/>
          <w:sz w:val="28"/>
          <w:szCs w:val="28"/>
        </w:rPr>
        <w:t xml:space="preserve"> тыс. руб</w:t>
      </w:r>
      <w:r w:rsidRPr="00815E07">
        <w:rPr>
          <w:sz w:val="28"/>
          <w:szCs w:val="28"/>
        </w:rPr>
        <w:t>.</w:t>
      </w:r>
      <w:r w:rsidR="00611CAE" w:rsidRPr="00815E07">
        <w:rPr>
          <w:sz w:val="28"/>
          <w:szCs w:val="28"/>
        </w:rPr>
        <w:t>, из</w:t>
      </w:r>
      <w:r w:rsidR="00611CAE" w:rsidRPr="00A24F92">
        <w:rPr>
          <w:sz w:val="28"/>
          <w:szCs w:val="28"/>
        </w:rPr>
        <w:t xml:space="preserve"> них:</w:t>
      </w:r>
      <w:r w:rsidRPr="009C7DD4">
        <w:rPr>
          <w:color w:val="FF0000"/>
          <w:sz w:val="28"/>
          <w:szCs w:val="28"/>
        </w:rPr>
        <w:t xml:space="preserve"> </w:t>
      </w:r>
    </w:p>
    <w:p w:rsidR="00BC3B9B" w:rsidRDefault="00BC3B9B" w:rsidP="008B438D">
      <w:pPr>
        <w:tabs>
          <w:tab w:val="num" w:pos="1134"/>
        </w:tabs>
        <w:overflowPunct/>
        <w:ind w:firstLine="709"/>
        <w:jc w:val="both"/>
        <w:textAlignment w:val="auto"/>
        <w:rPr>
          <w:b/>
          <w:i/>
          <w:sz w:val="28"/>
          <w:szCs w:val="28"/>
        </w:rPr>
      </w:pPr>
      <w:r w:rsidRPr="00BC3B9B">
        <w:rPr>
          <w:sz w:val="28"/>
          <w:szCs w:val="28"/>
        </w:rPr>
        <w:t>- на обеспечение мероприятий по переселению граждан из аварийного жилищного фонда, с учетом развития малоэтажного жилищного строител</w:t>
      </w:r>
      <w:r w:rsidRPr="00BC3B9B">
        <w:rPr>
          <w:sz w:val="28"/>
          <w:szCs w:val="28"/>
        </w:rPr>
        <w:t>ь</w:t>
      </w:r>
      <w:r w:rsidRPr="00BC3B9B">
        <w:rPr>
          <w:sz w:val="28"/>
          <w:szCs w:val="28"/>
        </w:rPr>
        <w:t xml:space="preserve">ства, за счет средств, поступивших от государственной корпорации - Фонда содействия реформированию жилищно-коммунального хозяйства – </w:t>
      </w:r>
      <w:r w:rsidRPr="00BC3B9B">
        <w:rPr>
          <w:b/>
          <w:i/>
          <w:sz w:val="28"/>
          <w:szCs w:val="28"/>
        </w:rPr>
        <w:t>12 806,3 тыс. руб.;</w:t>
      </w:r>
    </w:p>
    <w:p w:rsidR="00BC3B9B" w:rsidRDefault="00BC3B9B" w:rsidP="008B438D">
      <w:pPr>
        <w:tabs>
          <w:tab w:val="num" w:pos="1134"/>
        </w:tabs>
        <w:overflowPunct/>
        <w:ind w:firstLine="709"/>
        <w:jc w:val="both"/>
        <w:textAlignment w:val="auto"/>
        <w:rPr>
          <w:b/>
          <w:i/>
          <w:sz w:val="28"/>
          <w:szCs w:val="28"/>
        </w:rPr>
      </w:pPr>
      <w:r w:rsidRPr="00BC3B9B">
        <w:rPr>
          <w:sz w:val="28"/>
          <w:szCs w:val="28"/>
        </w:rPr>
        <w:t>- на обеспечение мероприятий по переселению граждан из аварийного жилищного фонда, с учетом развития малоэтажного жилищного строител</w:t>
      </w:r>
      <w:r w:rsidRPr="00BC3B9B">
        <w:rPr>
          <w:sz w:val="28"/>
          <w:szCs w:val="28"/>
        </w:rPr>
        <w:t>ь</w:t>
      </w:r>
      <w:r w:rsidRPr="00BC3B9B">
        <w:rPr>
          <w:sz w:val="28"/>
          <w:szCs w:val="28"/>
        </w:rPr>
        <w:t>ства, за счет средств бюджетов</w:t>
      </w:r>
      <w:r>
        <w:rPr>
          <w:sz w:val="28"/>
          <w:szCs w:val="28"/>
        </w:rPr>
        <w:t xml:space="preserve"> </w:t>
      </w:r>
      <w:r w:rsidRPr="00BC3B9B">
        <w:rPr>
          <w:sz w:val="28"/>
          <w:szCs w:val="28"/>
        </w:rPr>
        <w:t xml:space="preserve">– </w:t>
      </w:r>
      <w:r>
        <w:rPr>
          <w:b/>
          <w:i/>
          <w:sz w:val="28"/>
          <w:szCs w:val="28"/>
        </w:rPr>
        <w:t>902,2</w:t>
      </w:r>
      <w:r w:rsidRPr="00BC3B9B">
        <w:rPr>
          <w:b/>
          <w:i/>
          <w:sz w:val="28"/>
          <w:szCs w:val="28"/>
        </w:rPr>
        <w:t xml:space="preserve"> тыс. руб.;</w:t>
      </w:r>
    </w:p>
    <w:p w:rsidR="00BD3EBB" w:rsidRDefault="00BD3EBB" w:rsidP="00BD3EBB">
      <w:pPr>
        <w:pStyle w:val="a8"/>
        <w:tabs>
          <w:tab w:val="left" w:pos="0"/>
          <w:tab w:val="left" w:pos="709"/>
        </w:tabs>
        <w:ind w:firstLine="0"/>
        <w:jc w:val="both"/>
        <w:rPr>
          <w:szCs w:val="28"/>
        </w:rPr>
      </w:pPr>
      <w:r>
        <w:rPr>
          <w:color w:val="FF0000"/>
          <w:szCs w:val="28"/>
        </w:rPr>
        <w:tab/>
      </w:r>
      <w:r w:rsidRPr="00BD3EBB">
        <w:rPr>
          <w:szCs w:val="28"/>
        </w:rPr>
        <w:t>-  на реализацию программ формирования современной городской ср</w:t>
      </w:r>
      <w:r w:rsidRPr="00BD3EBB">
        <w:rPr>
          <w:szCs w:val="28"/>
        </w:rPr>
        <w:t>е</w:t>
      </w:r>
      <w:r w:rsidRPr="00BD3EBB">
        <w:rPr>
          <w:szCs w:val="28"/>
        </w:rPr>
        <w:t xml:space="preserve">ды  – </w:t>
      </w:r>
      <w:r w:rsidRPr="00BD3EBB">
        <w:rPr>
          <w:b/>
          <w:i/>
          <w:szCs w:val="28"/>
        </w:rPr>
        <w:t>4 288,1 тыс. руб.</w:t>
      </w:r>
      <w:r w:rsidRPr="00BD3EBB">
        <w:rPr>
          <w:szCs w:val="28"/>
        </w:rPr>
        <w:t>;</w:t>
      </w:r>
    </w:p>
    <w:p w:rsidR="00BC3B9B" w:rsidRDefault="00BC3B9B" w:rsidP="00EB4540">
      <w:pPr>
        <w:pStyle w:val="a8"/>
        <w:tabs>
          <w:tab w:val="left" w:pos="0"/>
          <w:tab w:val="left" w:pos="709"/>
        </w:tabs>
        <w:spacing w:before="120"/>
        <w:ind w:firstLine="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- прочие субсидии – </w:t>
      </w:r>
      <w:r w:rsidRPr="00BC3B9B">
        <w:rPr>
          <w:b/>
          <w:i/>
          <w:szCs w:val="28"/>
        </w:rPr>
        <w:t>9 514,9 тыс. руб.</w:t>
      </w:r>
      <w:r w:rsidR="003D7444">
        <w:rPr>
          <w:b/>
          <w:i/>
          <w:szCs w:val="28"/>
        </w:rPr>
        <w:t xml:space="preserve">, </w:t>
      </w:r>
      <w:r w:rsidR="003D7444" w:rsidRPr="00815E07">
        <w:rPr>
          <w:szCs w:val="28"/>
        </w:rPr>
        <w:t>из</w:t>
      </w:r>
      <w:r w:rsidR="003D7444" w:rsidRPr="00A24F92">
        <w:rPr>
          <w:szCs w:val="28"/>
        </w:rPr>
        <w:t xml:space="preserve"> них:</w:t>
      </w:r>
    </w:p>
    <w:p w:rsidR="003D7444" w:rsidRDefault="003D7444" w:rsidP="003D7444">
      <w:pPr>
        <w:ind w:firstLine="708"/>
        <w:rPr>
          <w:b/>
          <w:i/>
          <w:sz w:val="28"/>
          <w:szCs w:val="28"/>
        </w:rPr>
      </w:pPr>
      <w:r w:rsidRPr="003D7444">
        <w:rPr>
          <w:sz w:val="28"/>
          <w:szCs w:val="28"/>
        </w:rPr>
        <w:t xml:space="preserve">- </w:t>
      </w:r>
      <w:r w:rsidRPr="00716640">
        <w:rPr>
          <w:sz w:val="28"/>
          <w:szCs w:val="28"/>
        </w:rPr>
        <w:t>на обустройство территорий</w:t>
      </w:r>
      <w:r w:rsidRPr="003D7444">
        <w:rPr>
          <w:sz w:val="28"/>
          <w:szCs w:val="28"/>
        </w:rPr>
        <w:t xml:space="preserve"> </w:t>
      </w:r>
      <w:r w:rsidRPr="00716640">
        <w:rPr>
          <w:sz w:val="28"/>
          <w:szCs w:val="28"/>
        </w:rPr>
        <w:t>муниципальных образований</w:t>
      </w:r>
      <w:r>
        <w:rPr>
          <w:sz w:val="28"/>
          <w:szCs w:val="28"/>
        </w:rPr>
        <w:t xml:space="preserve"> «</w:t>
      </w:r>
      <w:r w:rsidRPr="00716640">
        <w:rPr>
          <w:sz w:val="28"/>
          <w:szCs w:val="28"/>
        </w:rPr>
        <w:t>Моя ул</w:t>
      </w:r>
      <w:r w:rsidRPr="00716640">
        <w:rPr>
          <w:sz w:val="28"/>
          <w:szCs w:val="28"/>
        </w:rPr>
        <w:t>и</w:t>
      </w:r>
      <w:r w:rsidRPr="00716640">
        <w:rPr>
          <w:sz w:val="28"/>
          <w:szCs w:val="28"/>
        </w:rPr>
        <w:t>ца</w:t>
      </w:r>
      <w:r w:rsidRPr="003D7444">
        <w:rPr>
          <w:sz w:val="28"/>
          <w:szCs w:val="28"/>
        </w:rPr>
        <w:t xml:space="preserve">» (тротуары </w:t>
      </w:r>
      <w:proofErr w:type="gramStart"/>
      <w:r w:rsidRPr="003D7444">
        <w:rPr>
          <w:sz w:val="28"/>
          <w:szCs w:val="28"/>
        </w:rPr>
        <w:t>г</w:t>
      </w:r>
      <w:proofErr w:type="gramEnd"/>
      <w:r w:rsidRPr="003D7444">
        <w:rPr>
          <w:sz w:val="28"/>
          <w:szCs w:val="28"/>
        </w:rPr>
        <w:t>. Новохоперск)</w:t>
      </w:r>
      <w:r>
        <w:rPr>
          <w:sz w:val="28"/>
          <w:szCs w:val="28"/>
        </w:rPr>
        <w:t xml:space="preserve"> </w:t>
      </w:r>
      <w:r w:rsidRPr="003D7444">
        <w:rPr>
          <w:b/>
          <w:i/>
          <w:sz w:val="28"/>
          <w:szCs w:val="28"/>
        </w:rPr>
        <w:t xml:space="preserve">– </w:t>
      </w:r>
      <w:r>
        <w:rPr>
          <w:b/>
          <w:i/>
          <w:sz w:val="28"/>
          <w:szCs w:val="28"/>
        </w:rPr>
        <w:t>3 634,0</w:t>
      </w:r>
      <w:r w:rsidRPr="003D7444">
        <w:rPr>
          <w:b/>
          <w:i/>
          <w:sz w:val="28"/>
          <w:szCs w:val="28"/>
        </w:rPr>
        <w:t xml:space="preserve"> тыс. руб.</w:t>
      </w:r>
      <w:r>
        <w:rPr>
          <w:b/>
          <w:i/>
          <w:sz w:val="28"/>
          <w:szCs w:val="28"/>
        </w:rPr>
        <w:t>;</w:t>
      </w:r>
    </w:p>
    <w:p w:rsidR="003D7444" w:rsidRDefault="003D7444" w:rsidP="003D7444">
      <w:pPr>
        <w:ind w:firstLine="708"/>
        <w:rPr>
          <w:b/>
          <w:i/>
          <w:sz w:val="28"/>
          <w:szCs w:val="28"/>
        </w:rPr>
      </w:pPr>
      <w:r w:rsidRPr="003D7444">
        <w:rPr>
          <w:sz w:val="28"/>
          <w:szCs w:val="28"/>
        </w:rPr>
        <w:t xml:space="preserve">- на обустройство и восстановление воинских захоронений </w:t>
      </w:r>
      <w:r w:rsidRPr="003D7444">
        <w:rPr>
          <w:b/>
          <w:i/>
          <w:sz w:val="28"/>
          <w:szCs w:val="28"/>
        </w:rPr>
        <w:t xml:space="preserve">– </w:t>
      </w:r>
      <w:r>
        <w:rPr>
          <w:b/>
          <w:i/>
          <w:sz w:val="28"/>
          <w:szCs w:val="28"/>
        </w:rPr>
        <w:t>4 925,9</w:t>
      </w:r>
      <w:r w:rsidRPr="003D7444">
        <w:rPr>
          <w:b/>
          <w:i/>
          <w:sz w:val="28"/>
          <w:szCs w:val="28"/>
        </w:rPr>
        <w:t xml:space="preserve"> тыс. руб.</w:t>
      </w:r>
      <w:r>
        <w:rPr>
          <w:b/>
          <w:i/>
          <w:sz w:val="28"/>
          <w:szCs w:val="28"/>
        </w:rPr>
        <w:t>;</w:t>
      </w:r>
    </w:p>
    <w:p w:rsidR="00A50CCB" w:rsidRPr="009C7DD4" w:rsidRDefault="003D7444" w:rsidP="003D7444">
      <w:pPr>
        <w:ind w:firstLine="708"/>
        <w:rPr>
          <w:color w:val="FF0000"/>
          <w:sz w:val="28"/>
        </w:rPr>
      </w:pPr>
      <w:r w:rsidRPr="003D7444">
        <w:rPr>
          <w:sz w:val="28"/>
          <w:szCs w:val="28"/>
        </w:rPr>
        <w:t xml:space="preserve">- </w:t>
      </w:r>
      <w:r w:rsidRPr="0071664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50CCB" w:rsidRPr="00DF6D0A">
        <w:rPr>
          <w:sz w:val="28"/>
          <w:szCs w:val="28"/>
        </w:rPr>
        <w:t xml:space="preserve">благоустройство </w:t>
      </w:r>
      <w:r w:rsidRPr="00DF6D0A">
        <w:rPr>
          <w:sz w:val="28"/>
          <w:szCs w:val="28"/>
        </w:rPr>
        <w:t>дворовых территорий</w:t>
      </w:r>
      <w:r>
        <w:rPr>
          <w:color w:val="FF0000"/>
          <w:sz w:val="28"/>
          <w:szCs w:val="28"/>
        </w:rPr>
        <w:t xml:space="preserve"> </w:t>
      </w:r>
      <w:r w:rsidRPr="003D7444">
        <w:rPr>
          <w:b/>
          <w:i/>
          <w:sz w:val="28"/>
          <w:szCs w:val="28"/>
        </w:rPr>
        <w:t xml:space="preserve">– </w:t>
      </w:r>
      <w:r w:rsidR="00DF6D0A">
        <w:rPr>
          <w:b/>
          <w:i/>
          <w:sz w:val="28"/>
          <w:szCs w:val="28"/>
        </w:rPr>
        <w:t>955</w:t>
      </w:r>
      <w:r>
        <w:rPr>
          <w:b/>
          <w:i/>
          <w:sz w:val="28"/>
          <w:szCs w:val="28"/>
        </w:rPr>
        <w:t>,</w:t>
      </w:r>
      <w:r w:rsidR="00DF6D0A">
        <w:rPr>
          <w:b/>
          <w:i/>
          <w:sz w:val="28"/>
          <w:szCs w:val="28"/>
        </w:rPr>
        <w:t>0</w:t>
      </w:r>
      <w:r w:rsidRPr="003D7444">
        <w:rPr>
          <w:b/>
          <w:i/>
          <w:sz w:val="28"/>
          <w:szCs w:val="28"/>
        </w:rPr>
        <w:t xml:space="preserve"> тыс. руб.</w:t>
      </w:r>
    </w:p>
    <w:p w:rsidR="00A50CCB" w:rsidRPr="003E3FFF" w:rsidRDefault="00A50CCB" w:rsidP="00A50CCB">
      <w:pPr>
        <w:pStyle w:val="a8"/>
        <w:tabs>
          <w:tab w:val="left" w:pos="0"/>
        </w:tabs>
        <w:spacing w:before="120"/>
        <w:ind w:firstLine="928"/>
        <w:jc w:val="both"/>
        <w:rPr>
          <w:szCs w:val="28"/>
        </w:rPr>
      </w:pPr>
      <w:r w:rsidRPr="00815E07">
        <w:rPr>
          <w:szCs w:val="28"/>
        </w:rPr>
        <w:t>Наибольший объем безвозмездных поступлений (</w:t>
      </w:r>
      <w:r w:rsidR="00815E07" w:rsidRPr="00815E07">
        <w:rPr>
          <w:szCs w:val="28"/>
        </w:rPr>
        <w:t>86,1</w:t>
      </w:r>
      <w:r w:rsidRPr="00815E07">
        <w:rPr>
          <w:szCs w:val="28"/>
        </w:rPr>
        <w:t xml:space="preserve">%) составляют </w:t>
      </w:r>
      <w:r w:rsidRPr="00815E07">
        <w:rPr>
          <w:b/>
          <w:szCs w:val="28"/>
        </w:rPr>
        <w:t>иные межбюджетные трансферты – 1</w:t>
      </w:r>
      <w:r w:rsidR="00815E07" w:rsidRPr="00815E07">
        <w:rPr>
          <w:b/>
          <w:szCs w:val="28"/>
        </w:rPr>
        <w:t>84 836,1</w:t>
      </w:r>
      <w:r w:rsidRPr="00815E07">
        <w:rPr>
          <w:b/>
          <w:szCs w:val="28"/>
        </w:rPr>
        <w:t xml:space="preserve"> тыс. руб.</w:t>
      </w:r>
      <w:r w:rsidR="00815E07">
        <w:rPr>
          <w:b/>
          <w:szCs w:val="28"/>
        </w:rPr>
        <w:t xml:space="preserve"> </w:t>
      </w:r>
      <w:r w:rsidR="00815E07" w:rsidRPr="003E3FFF">
        <w:rPr>
          <w:szCs w:val="28"/>
        </w:rPr>
        <w:t>(прочие межбю</w:t>
      </w:r>
      <w:r w:rsidR="00815E07" w:rsidRPr="003E3FFF">
        <w:rPr>
          <w:szCs w:val="28"/>
        </w:rPr>
        <w:t>д</w:t>
      </w:r>
      <w:r w:rsidR="00815E07" w:rsidRPr="003E3FFF">
        <w:rPr>
          <w:szCs w:val="28"/>
        </w:rPr>
        <w:t>жетные трансферты</w:t>
      </w:r>
      <w:r w:rsidR="003E3FFF" w:rsidRPr="003E3FFF">
        <w:rPr>
          <w:szCs w:val="28"/>
        </w:rPr>
        <w:t>)</w:t>
      </w:r>
      <w:r w:rsidRPr="003E3FFF">
        <w:rPr>
          <w:b/>
          <w:szCs w:val="28"/>
        </w:rPr>
        <w:t xml:space="preserve">, </w:t>
      </w:r>
      <w:r w:rsidRPr="003E3FFF">
        <w:rPr>
          <w:szCs w:val="28"/>
        </w:rPr>
        <w:t xml:space="preserve">в том числе: </w:t>
      </w:r>
    </w:p>
    <w:p w:rsidR="00147859" w:rsidRDefault="002A1858" w:rsidP="00EB4540">
      <w:pPr>
        <w:pStyle w:val="a8"/>
        <w:tabs>
          <w:tab w:val="left" w:pos="0"/>
          <w:tab w:val="left" w:pos="709"/>
        </w:tabs>
        <w:spacing w:before="120"/>
        <w:ind w:firstLine="0"/>
        <w:jc w:val="both"/>
        <w:rPr>
          <w:szCs w:val="28"/>
        </w:rPr>
      </w:pPr>
      <w:r>
        <w:rPr>
          <w:color w:val="FF0000"/>
          <w:szCs w:val="28"/>
        </w:rPr>
        <w:tab/>
      </w:r>
      <w:r w:rsidRPr="002A1858">
        <w:rPr>
          <w:szCs w:val="28"/>
        </w:rPr>
        <w:t>- на софинансирование объектов капитального строительства муниц</w:t>
      </w:r>
      <w:r w:rsidRPr="002A1858">
        <w:rPr>
          <w:szCs w:val="28"/>
        </w:rPr>
        <w:t>и</w:t>
      </w:r>
      <w:r w:rsidRPr="002A1858">
        <w:rPr>
          <w:szCs w:val="28"/>
        </w:rPr>
        <w:t xml:space="preserve">пальной собственности </w:t>
      </w:r>
      <w:r>
        <w:rPr>
          <w:szCs w:val="28"/>
        </w:rPr>
        <w:t>(строительство и реконструкция (модернизация) об</w:t>
      </w:r>
      <w:r>
        <w:rPr>
          <w:szCs w:val="28"/>
        </w:rPr>
        <w:t>ъ</w:t>
      </w:r>
      <w:r>
        <w:rPr>
          <w:szCs w:val="28"/>
        </w:rPr>
        <w:t xml:space="preserve">ектов питьевого водоснабжения) </w:t>
      </w:r>
      <w:r w:rsidRPr="002A1858">
        <w:rPr>
          <w:szCs w:val="28"/>
        </w:rPr>
        <w:t xml:space="preserve">– </w:t>
      </w:r>
      <w:r w:rsidRPr="00D40701">
        <w:rPr>
          <w:b/>
          <w:i/>
          <w:szCs w:val="28"/>
        </w:rPr>
        <w:t>65 657,7 тыс. руб.</w:t>
      </w:r>
      <w:r w:rsidRPr="00D40701">
        <w:rPr>
          <w:szCs w:val="28"/>
        </w:rPr>
        <w:t>;</w:t>
      </w:r>
    </w:p>
    <w:p w:rsidR="004164E9" w:rsidRPr="002A1858" w:rsidRDefault="004164E9" w:rsidP="004164E9">
      <w:pPr>
        <w:pStyle w:val="22"/>
        <w:tabs>
          <w:tab w:val="left" w:pos="0"/>
          <w:tab w:val="left" w:pos="1134"/>
        </w:tabs>
        <w:overflowPunct/>
        <w:ind w:left="0" w:firstLine="709"/>
        <w:textAlignment w:val="auto"/>
        <w:rPr>
          <w:szCs w:val="28"/>
        </w:rPr>
      </w:pPr>
      <w:r>
        <w:rPr>
          <w:szCs w:val="28"/>
        </w:rPr>
        <w:t xml:space="preserve">- </w:t>
      </w:r>
      <w:r w:rsidR="00147859">
        <w:rPr>
          <w:szCs w:val="28"/>
        </w:rPr>
        <w:t>на обеспечение комплексного развития сельских территорий</w:t>
      </w:r>
      <w:r>
        <w:rPr>
          <w:szCs w:val="28"/>
        </w:rPr>
        <w:t xml:space="preserve"> (</w:t>
      </w:r>
      <w:r w:rsidRPr="002A1858">
        <w:rPr>
          <w:szCs w:val="28"/>
        </w:rPr>
        <w:t>соф</w:t>
      </w:r>
      <w:r w:rsidRPr="002A1858">
        <w:rPr>
          <w:szCs w:val="28"/>
        </w:rPr>
        <w:t>и</w:t>
      </w:r>
      <w:r w:rsidRPr="002A1858">
        <w:rPr>
          <w:szCs w:val="28"/>
        </w:rPr>
        <w:t>нансирование капитальн</w:t>
      </w:r>
      <w:r>
        <w:rPr>
          <w:szCs w:val="28"/>
        </w:rPr>
        <w:t>ых</w:t>
      </w:r>
      <w:r w:rsidRPr="002A1858">
        <w:rPr>
          <w:szCs w:val="28"/>
        </w:rPr>
        <w:t xml:space="preserve"> </w:t>
      </w:r>
      <w:r>
        <w:rPr>
          <w:szCs w:val="28"/>
        </w:rPr>
        <w:t>вложений в объекты</w:t>
      </w:r>
      <w:r w:rsidRPr="002A1858">
        <w:rPr>
          <w:szCs w:val="28"/>
        </w:rPr>
        <w:t xml:space="preserve"> муниципальной собственн</w:t>
      </w:r>
      <w:r w:rsidRPr="002A1858">
        <w:rPr>
          <w:szCs w:val="28"/>
        </w:rPr>
        <w:t>о</w:t>
      </w:r>
      <w:r w:rsidRPr="002A1858">
        <w:rPr>
          <w:szCs w:val="28"/>
        </w:rPr>
        <w:t>сти</w:t>
      </w:r>
      <w:r>
        <w:rPr>
          <w:szCs w:val="28"/>
        </w:rPr>
        <w:t>)</w:t>
      </w:r>
      <w:r w:rsidR="00147859">
        <w:rPr>
          <w:szCs w:val="28"/>
        </w:rPr>
        <w:t xml:space="preserve"> </w:t>
      </w:r>
      <w:r>
        <w:rPr>
          <w:szCs w:val="28"/>
        </w:rPr>
        <w:t>–</w:t>
      </w:r>
      <w:r w:rsidR="00147859">
        <w:rPr>
          <w:szCs w:val="28"/>
        </w:rPr>
        <w:t xml:space="preserve"> </w:t>
      </w:r>
      <w:r w:rsidRPr="00D40701">
        <w:rPr>
          <w:b/>
          <w:i/>
          <w:szCs w:val="28"/>
        </w:rPr>
        <w:t>58 414,1 тыс. руб.</w:t>
      </w:r>
      <w:r w:rsidRPr="00D40701">
        <w:rPr>
          <w:szCs w:val="28"/>
        </w:rPr>
        <w:t>;</w:t>
      </w:r>
    </w:p>
    <w:p w:rsidR="00147859" w:rsidRPr="00100C62" w:rsidRDefault="00147859" w:rsidP="00147859">
      <w:pPr>
        <w:pStyle w:val="25"/>
        <w:spacing w:line="264" w:lineRule="auto"/>
        <w:rPr>
          <w:szCs w:val="28"/>
        </w:rPr>
      </w:pPr>
      <w:r w:rsidRPr="001215FA">
        <w:rPr>
          <w:szCs w:val="28"/>
        </w:rPr>
        <w:t>- на мероприятия по развитию градостроительной деятельности</w:t>
      </w:r>
      <w:r>
        <w:rPr>
          <w:szCs w:val="28"/>
        </w:rPr>
        <w:t xml:space="preserve"> (подг</w:t>
      </w:r>
      <w:r>
        <w:rPr>
          <w:szCs w:val="28"/>
        </w:rPr>
        <w:t>о</w:t>
      </w:r>
      <w:r>
        <w:rPr>
          <w:szCs w:val="28"/>
        </w:rPr>
        <w:t xml:space="preserve">товка карт (планов) для установления границ населенных пунктов) </w:t>
      </w:r>
      <w:r w:rsidRPr="00D40701">
        <w:rPr>
          <w:szCs w:val="28"/>
        </w:rPr>
        <w:t xml:space="preserve">– </w:t>
      </w:r>
      <w:r w:rsidRPr="00D40701">
        <w:rPr>
          <w:b/>
          <w:bCs w:val="0"/>
          <w:i/>
          <w:szCs w:val="28"/>
        </w:rPr>
        <w:t>100,1</w:t>
      </w:r>
      <w:r w:rsidRPr="001215FA">
        <w:rPr>
          <w:b/>
          <w:bCs w:val="0"/>
          <w:i/>
          <w:szCs w:val="28"/>
        </w:rPr>
        <w:t xml:space="preserve"> тыс. руб</w:t>
      </w:r>
      <w:r>
        <w:rPr>
          <w:b/>
          <w:bCs w:val="0"/>
          <w:i/>
          <w:szCs w:val="28"/>
        </w:rPr>
        <w:t>.</w:t>
      </w:r>
      <w:r>
        <w:rPr>
          <w:szCs w:val="28"/>
        </w:rPr>
        <w:t>;</w:t>
      </w:r>
    </w:p>
    <w:p w:rsidR="00A50CCB" w:rsidRDefault="00A50CCB" w:rsidP="00A50CCB">
      <w:pPr>
        <w:pStyle w:val="25"/>
        <w:spacing w:line="264" w:lineRule="auto"/>
        <w:rPr>
          <w:bCs w:val="0"/>
          <w:szCs w:val="28"/>
        </w:rPr>
      </w:pPr>
      <w:r w:rsidRPr="003E3FFF">
        <w:rPr>
          <w:szCs w:val="28"/>
        </w:rPr>
        <w:tab/>
        <w:t xml:space="preserve">- на поддержку мер по обеспечению сбалансированности бюджета – </w:t>
      </w:r>
      <w:r w:rsidR="003E3FFF" w:rsidRPr="00D40701">
        <w:rPr>
          <w:b/>
          <w:bCs w:val="0"/>
          <w:i/>
          <w:szCs w:val="28"/>
        </w:rPr>
        <w:t>19 361,9</w:t>
      </w:r>
      <w:r w:rsidRPr="004164E9">
        <w:rPr>
          <w:b/>
          <w:bCs w:val="0"/>
          <w:i/>
          <w:szCs w:val="28"/>
        </w:rPr>
        <w:t xml:space="preserve"> тыс. руб</w:t>
      </w:r>
      <w:r w:rsidR="004164E9">
        <w:rPr>
          <w:b/>
          <w:bCs w:val="0"/>
          <w:i/>
          <w:szCs w:val="28"/>
        </w:rPr>
        <w:t>.</w:t>
      </w:r>
      <w:r w:rsidRPr="003E3FFF">
        <w:rPr>
          <w:bCs w:val="0"/>
          <w:szCs w:val="28"/>
        </w:rPr>
        <w:t>;</w:t>
      </w:r>
    </w:p>
    <w:p w:rsidR="002A1858" w:rsidRDefault="002A1858" w:rsidP="002A1858">
      <w:pPr>
        <w:tabs>
          <w:tab w:val="left" w:pos="10260"/>
        </w:tabs>
        <w:rPr>
          <w:b/>
          <w:i/>
          <w:sz w:val="28"/>
          <w:szCs w:val="28"/>
        </w:rPr>
      </w:pPr>
      <w:r w:rsidRPr="000F7269">
        <w:rPr>
          <w:sz w:val="28"/>
          <w:szCs w:val="28"/>
        </w:rPr>
        <w:t xml:space="preserve">           - на капитальный ремонт и ремонт автомобильных дорог общего пол</w:t>
      </w:r>
      <w:r w:rsidRPr="000F7269">
        <w:rPr>
          <w:sz w:val="28"/>
          <w:szCs w:val="28"/>
        </w:rPr>
        <w:t>ь</w:t>
      </w:r>
      <w:r w:rsidRPr="000F7269">
        <w:rPr>
          <w:sz w:val="28"/>
          <w:szCs w:val="28"/>
        </w:rPr>
        <w:t xml:space="preserve">зования местного значения </w:t>
      </w:r>
      <w:r w:rsidRPr="000F7269">
        <w:rPr>
          <w:bCs/>
          <w:sz w:val="28"/>
          <w:szCs w:val="28"/>
        </w:rPr>
        <w:t xml:space="preserve">на 2021 год </w:t>
      </w:r>
      <w:r w:rsidRPr="000F7269">
        <w:rPr>
          <w:szCs w:val="28"/>
        </w:rPr>
        <w:t xml:space="preserve">– </w:t>
      </w:r>
      <w:r w:rsidRPr="00D40701">
        <w:rPr>
          <w:b/>
          <w:i/>
          <w:sz w:val="28"/>
          <w:szCs w:val="28"/>
        </w:rPr>
        <w:t>7 640,6</w:t>
      </w:r>
      <w:r w:rsidRPr="000F7269">
        <w:rPr>
          <w:b/>
          <w:i/>
          <w:sz w:val="28"/>
          <w:szCs w:val="28"/>
        </w:rPr>
        <w:t xml:space="preserve"> тыс. руб.;</w:t>
      </w:r>
    </w:p>
    <w:p w:rsidR="00A50CCB" w:rsidRDefault="00A50CCB" w:rsidP="00A50CCB">
      <w:pPr>
        <w:pStyle w:val="22"/>
        <w:tabs>
          <w:tab w:val="left" w:pos="0"/>
          <w:tab w:val="left" w:pos="1134"/>
        </w:tabs>
        <w:overflowPunct/>
        <w:ind w:left="0" w:firstLine="709"/>
        <w:textAlignment w:val="auto"/>
        <w:rPr>
          <w:szCs w:val="28"/>
        </w:rPr>
      </w:pPr>
      <w:r w:rsidRPr="002A1858">
        <w:rPr>
          <w:szCs w:val="28"/>
        </w:rPr>
        <w:t xml:space="preserve">- на </w:t>
      </w:r>
      <w:r w:rsidRPr="002A1858">
        <w:rPr>
          <w:bCs/>
          <w:szCs w:val="28"/>
        </w:rPr>
        <w:t>осуществление дорожной деятельности в отношении автомобил</w:t>
      </w:r>
      <w:r w:rsidRPr="002A1858">
        <w:rPr>
          <w:bCs/>
          <w:szCs w:val="28"/>
        </w:rPr>
        <w:t>ь</w:t>
      </w:r>
      <w:r w:rsidRPr="002A1858">
        <w:rPr>
          <w:bCs/>
          <w:szCs w:val="28"/>
        </w:rPr>
        <w:t xml:space="preserve">ных дорог общего </w:t>
      </w:r>
      <w:r w:rsidRPr="00D40701">
        <w:rPr>
          <w:bCs/>
          <w:szCs w:val="28"/>
        </w:rPr>
        <w:t>пользования</w:t>
      </w:r>
      <w:r w:rsidRPr="00D40701">
        <w:rPr>
          <w:b/>
          <w:bCs/>
          <w:i/>
          <w:szCs w:val="28"/>
        </w:rPr>
        <w:t xml:space="preserve"> </w:t>
      </w:r>
      <w:r w:rsidRPr="00D40701">
        <w:rPr>
          <w:szCs w:val="28"/>
        </w:rPr>
        <w:t xml:space="preserve">– </w:t>
      </w:r>
      <w:r w:rsidR="001422AF" w:rsidRPr="00D40701">
        <w:rPr>
          <w:b/>
          <w:i/>
          <w:szCs w:val="28"/>
        </w:rPr>
        <w:t>2</w:t>
      </w:r>
      <w:r w:rsidR="002A1858" w:rsidRPr="00D40701">
        <w:rPr>
          <w:b/>
          <w:i/>
          <w:szCs w:val="28"/>
        </w:rPr>
        <w:t>5</w:t>
      </w:r>
      <w:r w:rsidR="001422AF" w:rsidRPr="00D40701">
        <w:rPr>
          <w:b/>
          <w:i/>
          <w:szCs w:val="28"/>
        </w:rPr>
        <w:t> </w:t>
      </w:r>
      <w:r w:rsidR="002A1858" w:rsidRPr="00D40701">
        <w:rPr>
          <w:b/>
          <w:i/>
          <w:szCs w:val="28"/>
        </w:rPr>
        <w:t>759</w:t>
      </w:r>
      <w:r w:rsidR="001422AF" w:rsidRPr="00D40701">
        <w:rPr>
          <w:b/>
          <w:i/>
          <w:szCs w:val="28"/>
        </w:rPr>
        <w:t>,</w:t>
      </w:r>
      <w:r w:rsidR="002A1858" w:rsidRPr="00D40701">
        <w:rPr>
          <w:b/>
          <w:i/>
          <w:szCs w:val="28"/>
        </w:rPr>
        <w:t>4</w:t>
      </w:r>
      <w:r w:rsidRPr="00D40701">
        <w:rPr>
          <w:b/>
          <w:i/>
          <w:szCs w:val="28"/>
        </w:rPr>
        <w:t xml:space="preserve"> тыс.</w:t>
      </w:r>
      <w:r w:rsidRPr="00147859">
        <w:rPr>
          <w:b/>
          <w:i/>
          <w:szCs w:val="28"/>
        </w:rPr>
        <w:t xml:space="preserve"> руб.</w:t>
      </w:r>
      <w:r w:rsidRPr="002A1858">
        <w:rPr>
          <w:szCs w:val="28"/>
        </w:rPr>
        <w:t>;</w:t>
      </w:r>
    </w:p>
    <w:p w:rsidR="004164E9" w:rsidRDefault="004164E9" w:rsidP="004164E9">
      <w:pPr>
        <w:pStyle w:val="25"/>
        <w:spacing w:line="264" w:lineRule="auto"/>
        <w:rPr>
          <w:b/>
          <w:bCs w:val="0"/>
          <w:i/>
          <w:szCs w:val="28"/>
        </w:rPr>
      </w:pPr>
      <w:r w:rsidRPr="000F7269">
        <w:rPr>
          <w:szCs w:val="28"/>
        </w:rPr>
        <w:t xml:space="preserve">- за достижение наилучших </w:t>
      </w:r>
      <w:proofErr w:type="gramStart"/>
      <w:r w:rsidRPr="000F7269">
        <w:rPr>
          <w:szCs w:val="28"/>
        </w:rPr>
        <w:t>значений комплексной оценки показателей эффективности деятельности органов местного самоуправления городских округов</w:t>
      </w:r>
      <w:proofErr w:type="gramEnd"/>
      <w:r w:rsidRPr="000F7269">
        <w:rPr>
          <w:szCs w:val="28"/>
        </w:rPr>
        <w:t xml:space="preserve"> и муниципальных районов</w:t>
      </w:r>
      <w:r>
        <w:rPr>
          <w:szCs w:val="28"/>
        </w:rPr>
        <w:t xml:space="preserve"> </w:t>
      </w:r>
      <w:r w:rsidRPr="00D40701">
        <w:rPr>
          <w:b/>
          <w:bCs w:val="0"/>
          <w:i/>
          <w:szCs w:val="28"/>
        </w:rPr>
        <w:t>– 2 917,2 тыс. руб.;</w:t>
      </w:r>
    </w:p>
    <w:p w:rsidR="004E6E37" w:rsidRPr="004E6E37" w:rsidRDefault="004E6E37" w:rsidP="004164E9">
      <w:pPr>
        <w:pStyle w:val="25"/>
        <w:spacing w:line="264" w:lineRule="auto"/>
        <w:rPr>
          <w:szCs w:val="28"/>
        </w:rPr>
      </w:pPr>
      <w:r w:rsidRPr="004E6E37">
        <w:rPr>
          <w:bCs w:val="0"/>
          <w:szCs w:val="28"/>
        </w:rPr>
        <w:lastRenderedPageBreak/>
        <w:t xml:space="preserve">- </w:t>
      </w:r>
      <w:r>
        <w:rPr>
          <w:bCs w:val="0"/>
          <w:szCs w:val="28"/>
        </w:rPr>
        <w:t xml:space="preserve">на развитие инфраструктуры бюджета городского поселения </w:t>
      </w:r>
      <w:r w:rsidRPr="000F7269">
        <w:rPr>
          <w:b/>
          <w:bCs w:val="0"/>
          <w:i/>
          <w:szCs w:val="28"/>
        </w:rPr>
        <w:t xml:space="preserve">– </w:t>
      </w:r>
      <w:r w:rsidRPr="00D40701">
        <w:rPr>
          <w:b/>
          <w:bCs w:val="0"/>
          <w:i/>
          <w:szCs w:val="28"/>
        </w:rPr>
        <w:t>1 565,3 тыс. руб.;</w:t>
      </w:r>
    </w:p>
    <w:p w:rsidR="001422AF" w:rsidRPr="004E3889" w:rsidRDefault="001422AF" w:rsidP="001422AF">
      <w:pPr>
        <w:pStyle w:val="22"/>
        <w:tabs>
          <w:tab w:val="left" w:pos="0"/>
        </w:tabs>
        <w:overflowPunct/>
        <w:ind w:left="0" w:firstLine="709"/>
        <w:textAlignment w:val="auto"/>
        <w:rPr>
          <w:szCs w:val="28"/>
        </w:rPr>
      </w:pPr>
      <w:r w:rsidRPr="004E3889">
        <w:rPr>
          <w:szCs w:val="28"/>
        </w:rPr>
        <w:t xml:space="preserve">- на </w:t>
      </w:r>
      <w:r w:rsidRPr="004E3889">
        <w:rPr>
          <w:iCs/>
          <w:szCs w:val="28"/>
        </w:rPr>
        <w:t>софинансирование расходных обязательств, возникших при в</w:t>
      </w:r>
      <w:r w:rsidRPr="004E3889">
        <w:rPr>
          <w:iCs/>
          <w:szCs w:val="28"/>
        </w:rPr>
        <w:t>ы</w:t>
      </w:r>
      <w:r w:rsidRPr="004E3889">
        <w:rPr>
          <w:iCs/>
          <w:szCs w:val="28"/>
        </w:rPr>
        <w:t>полнении полномочий органов местного самоуправления по вопросам мес</w:t>
      </w:r>
      <w:r w:rsidRPr="004E3889">
        <w:rPr>
          <w:iCs/>
          <w:szCs w:val="28"/>
        </w:rPr>
        <w:t>т</w:t>
      </w:r>
      <w:r w:rsidRPr="004E3889">
        <w:rPr>
          <w:iCs/>
          <w:szCs w:val="28"/>
        </w:rPr>
        <w:t>ного значения в сфере обеспечения уличного освещения</w:t>
      </w:r>
      <w:r w:rsidRPr="004E3889">
        <w:rPr>
          <w:szCs w:val="28"/>
        </w:rPr>
        <w:t xml:space="preserve"> - </w:t>
      </w:r>
      <w:r w:rsidRPr="00D40701">
        <w:rPr>
          <w:b/>
          <w:i/>
          <w:szCs w:val="28"/>
        </w:rPr>
        <w:t>1 </w:t>
      </w:r>
      <w:r w:rsidR="004E3889" w:rsidRPr="00D40701">
        <w:rPr>
          <w:b/>
          <w:i/>
          <w:szCs w:val="28"/>
        </w:rPr>
        <w:t>566</w:t>
      </w:r>
      <w:r w:rsidRPr="00D40701">
        <w:rPr>
          <w:b/>
          <w:i/>
          <w:szCs w:val="28"/>
        </w:rPr>
        <w:t>,</w:t>
      </w:r>
      <w:r w:rsidR="004E3889" w:rsidRPr="00D40701">
        <w:rPr>
          <w:b/>
          <w:i/>
          <w:szCs w:val="28"/>
        </w:rPr>
        <w:t>4</w:t>
      </w:r>
      <w:r w:rsidRPr="004E3889">
        <w:rPr>
          <w:b/>
          <w:i/>
          <w:szCs w:val="28"/>
        </w:rPr>
        <w:t xml:space="preserve"> тыс.</w:t>
      </w:r>
      <w:r w:rsidR="00D40701">
        <w:rPr>
          <w:b/>
          <w:i/>
          <w:szCs w:val="28"/>
        </w:rPr>
        <w:t xml:space="preserve"> </w:t>
      </w:r>
      <w:r w:rsidRPr="004E3889">
        <w:rPr>
          <w:b/>
          <w:i/>
          <w:szCs w:val="28"/>
        </w:rPr>
        <w:t>руб</w:t>
      </w:r>
      <w:r w:rsidRPr="00D40701">
        <w:rPr>
          <w:b/>
          <w:szCs w:val="28"/>
        </w:rPr>
        <w:t>.</w:t>
      </w:r>
      <w:r w:rsidRPr="004E3889">
        <w:rPr>
          <w:szCs w:val="28"/>
        </w:rPr>
        <w:t>;</w:t>
      </w:r>
    </w:p>
    <w:p w:rsidR="006164A9" w:rsidRPr="00240635" w:rsidRDefault="006164A9" w:rsidP="006164A9">
      <w:pPr>
        <w:pStyle w:val="a8"/>
        <w:tabs>
          <w:tab w:val="left" w:pos="0"/>
          <w:tab w:val="left" w:pos="993"/>
          <w:tab w:val="num" w:pos="1276"/>
        </w:tabs>
        <w:ind w:firstLine="709"/>
        <w:jc w:val="both"/>
        <w:rPr>
          <w:szCs w:val="28"/>
        </w:rPr>
      </w:pPr>
      <w:r w:rsidRPr="00240635">
        <w:rPr>
          <w:szCs w:val="28"/>
        </w:rPr>
        <w:t>- межбюджетные трансферты для компенсации  дополнительных ра</w:t>
      </w:r>
      <w:r w:rsidRPr="00240635">
        <w:rPr>
          <w:szCs w:val="28"/>
        </w:rPr>
        <w:t>с</w:t>
      </w:r>
      <w:r w:rsidRPr="00240635">
        <w:rPr>
          <w:szCs w:val="28"/>
        </w:rPr>
        <w:t xml:space="preserve">ходов, возникших в результате решений, принятых органами власти другого уровня  – </w:t>
      </w:r>
      <w:r w:rsidR="00A1045A" w:rsidRPr="00D40701">
        <w:rPr>
          <w:b/>
          <w:i/>
          <w:szCs w:val="28"/>
        </w:rPr>
        <w:t>8 821,0</w:t>
      </w:r>
      <w:r w:rsidRPr="00D40701">
        <w:rPr>
          <w:b/>
          <w:i/>
          <w:szCs w:val="28"/>
        </w:rPr>
        <w:t xml:space="preserve"> тыс. руб.</w:t>
      </w:r>
      <w:r w:rsidRPr="00D40701">
        <w:rPr>
          <w:szCs w:val="28"/>
        </w:rPr>
        <w:t>;</w:t>
      </w:r>
    </w:p>
    <w:p w:rsidR="004E3889" w:rsidRDefault="004E3889" w:rsidP="004E6E37">
      <w:pPr>
        <w:pStyle w:val="25"/>
        <w:spacing w:line="264" w:lineRule="auto"/>
        <w:rPr>
          <w:b/>
          <w:bCs w:val="0"/>
          <w:i/>
          <w:szCs w:val="28"/>
        </w:rPr>
      </w:pPr>
      <w:r w:rsidRPr="000F7269">
        <w:rPr>
          <w:szCs w:val="28"/>
        </w:rPr>
        <w:t xml:space="preserve">- на государственную поддержку закупки контейнеров для раздельного накопления твердых коммунальных отходов </w:t>
      </w:r>
      <w:r w:rsidRPr="00D40701">
        <w:rPr>
          <w:b/>
          <w:bCs w:val="0"/>
          <w:i/>
          <w:szCs w:val="28"/>
        </w:rPr>
        <w:t>– 589,1</w:t>
      </w:r>
      <w:r w:rsidRPr="000F7269">
        <w:rPr>
          <w:b/>
          <w:bCs w:val="0"/>
          <w:i/>
          <w:szCs w:val="28"/>
        </w:rPr>
        <w:t xml:space="preserve"> тыс. руб.;</w:t>
      </w:r>
    </w:p>
    <w:p w:rsidR="004E6E37" w:rsidRPr="001B1C13" w:rsidRDefault="00191F1B" w:rsidP="004E6E37">
      <w:pPr>
        <w:pStyle w:val="25"/>
        <w:spacing w:line="264" w:lineRule="auto"/>
        <w:rPr>
          <w:szCs w:val="28"/>
        </w:rPr>
      </w:pPr>
      <w:r w:rsidRPr="009C7DD4">
        <w:rPr>
          <w:iCs/>
          <w:color w:val="FF0000"/>
          <w:szCs w:val="28"/>
        </w:rPr>
        <w:tab/>
      </w:r>
      <w:r w:rsidR="004E6E37" w:rsidRPr="000F7269">
        <w:rPr>
          <w:szCs w:val="28"/>
        </w:rPr>
        <w:t>- на государственную поддержку отрасли культуры   за счет средств р</w:t>
      </w:r>
      <w:r w:rsidR="004E6E37" w:rsidRPr="000F7269">
        <w:rPr>
          <w:szCs w:val="28"/>
        </w:rPr>
        <w:t>е</w:t>
      </w:r>
      <w:r w:rsidR="004E6E37" w:rsidRPr="000F7269">
        <w:rPr>
          <w:szCs w:val="28"/>
        </w:rPr>
        <w:t xml:space="preserve">зервного фонда Правительства Российской Федерации </w:t>
      </w:r>
      <w:r w:rsidR="004E6E37" w:rsidRPr="00D40701">
        <w:rPr>
          <w:b/>
          <w:bCs w:val="0"/>
          <w:i/>
          <w:szCs w:val="28"/>
        </w:rPr>
        <w:t xml:space="preserve">– </w:t>
      </w:r>
      <w:r w:rsidR="004E3889" w:rsidRPr="00D40701">
        <w:rPr>
          <w:b/>
          <w:bCs w:val="0"/>
          <w:i/>
          <w:szCs w:val="28"/>
        </w:rPr>
        <w:t>83,9</w:t>
      </w:r>
      <w:r w:rsidR="004E6E37" w:rsidRPr="00D40701">
        <w:rPr>
          <w:b/>
          <w:bCs w:val="0"/>
          <w:i/>
          <w:szCs w:val="28"/>
        </w:rPr>
        <w:t xml:space="preserve"> тыс. руб.</w:t>
      </w:r>
    </w:p>
    <w:p w:rsidR="005847E2" w:rsidRPr="008042FD" w:rsidRDefault="005847E2" w:rsidP="00F35ECB">
      <w:pPr>
        <w:pStyle w:val="a8"/>
        <w:tabs>
          <w:tab w:val="left" w:pos="0"/>
          <w:tab w:val="left" w:pos="1429"/>
        </w:tabs>
        <w:spacing w:before="120"/>
        <w:ind w:firstLine="709"/>
        <w:jc w:val="both"/>
        <w:rPr>
          <w:b/>
          <w:szCs w:val="28"/>
        </w:rPr>
      </w:pPr>
      <w:r w:rsidRPr="008042FD">
        <w:rPr>
          <w:b/>
          <w:szCs w:val="28"/>
        </w:rPr>
        <w:t xml:space="preserve">Прочие безвозмездные поступления </w:t>
      </w:r>
      <w:r w:rsidRPr="008042FD">
        <w:rPr>
          <w:szCs w:val="28"/>
        </w:rPr>
        <w:t xml:space="preserve">в бюджет городского поселения составили – </w:t>
      </w:r>
      <w:r w:rsidR="008042FD" w:rsidRPr="008042FD">
        <w:rPr>
          <w:b/>
          <w:szCs w:val="28"/>
        </w:rPr>
        <w:t>25,0</w:t>
      </w:r>
      <w:r w:rsidRPr="008042FD">
        <w:rPr>
          <w:b/>
          <w:szCs w:val="28"/>
        </w:rPr>
        <w:t xml:space="preserve"> тыс. руб.</w:t>
      </w:r>
    </w:p>
    <w:p w:rsidR="00F35ECB" w:rsidRPr="008042FD" w:rsidRDefault="00F35ECB" w:rsidP="00EB4540">
      <w:pPr>
        <w:pStyle w:val="a8"/>
        <w:spacing w:before="120"/>
        <w:ind w:firstLine="709"/>
        <w:jc w:val="both"/>
        <w:rPr>
          <w:szCs w:val="28"/>
        </w:rPr>
      </w:pPr>
      <w:r w:rsidRPr="008042FD">
        <w:rPr>
          <w:b/>
          <w:i/>
          <w:szCs w:val="28"/>
        </w:rPr>
        <w:t>Доходы от возврата остатков</w:t>
      </w:r>
      <w:r w:rsidRPr="008042FD">
        <w:rPr>
          <w:szCs w:val="28"/>
        </w:rPr>
        <w:t xml:space="preserve"> субсидий, субвенций и иных ме</w:t>
      </w:r>
      <w:r w:rsidRPr="008042FD">
        <w:rPr>
          <w:szCs w:val="28"/>
        </w:rPr>
        <w:t>ж</w:t>
      </w:r>
      <w:r w:rsidRPr="008042FD">
        <w:rPr>
          <w:szCs w:val="28"/>
        </w:rPr>
        <w:t xml:space="preserve">бюджетных трансфертов, имеющих целевое назначение, прошлых лет из бюджетов поселений, а также иными организациями составили </w:t>
      </w:r>
      <w:r w:rsidR="008042FD" w:rsidRPr="008042FD">
        <w:rPr>
          <w:b/>
          <w:i/>
          <w:szCs w:val="28"/>
        </w:rPr>
        <w:t>343,9</w:t>
      </w:r>
      <w:r w:rsidRPr="008042FD">
        <w:rPr>
          <w:b/>
          <w:i/>
          <w:szCs w:val="28"/>
        </w:rPr>
        <w:t xml:space="preserve"> тыс. рублей</w:t>
      </w:r>
      <w:r w:rsidRPr="008042FD">
        <w:rPr>
          <w:szCs w:val="28"/>
        </w:rPr>
        <w:t>.</w:t>
      </w:r>
    </w:p>
    <w:p w:rsidR="008E0B4D" w:rsidRPr="008042FD" w:rsidRDefault="003D48A9" w:rsidP="00C26976">
      <w:pPr>
        <w:pStyle w:val="a8"/>
        <w:spacing w:before="240"/>
        <w:ind w:firstLine="0"/>
        <w:jc w:val="center"/>
        <w:rPr>
          <w:b/>
        </w:rPr>
      </w:pPr>
      <w:r w:rsidRPr="008042FD">
        <w:rPr>
          <w:b/>
        </w:rPr>
        <w:t>5</w:t>
      </w:r>
      <w:r w:rsidR="008E0B4D" w:rsidRPr="008042FD">
        <w:rPr>
          <w:b/>
        </w:rPr>
        <w:t xml:space="preserve">. Муниципальный долг городского поселения </w:t>
      </w:r>
      <w:r w:rsidR="008E0B4D" w:rsidRPr="008042FD">
        <w:rPr>
          <w:b/>
          <w:szCs w:val="28"/>
        </w:rPr>
        <w:t>– город Новохоперск</w:t>
      </w:r>
      <w:r w:rsidR="008E0B4D" w:rsidRPr="008042FD">
        <w:rPr>
          <w:b/>
        </w:rPr>
        <w:t>.</w:t>
      </w:r>
    </w:p>
    <w:p w:rsidR="008E0B4D" w:rsidRPr="008042FD" w:rsidRDefault="008E0B4D" w:rsidP="008E0B4D">
      <w:pPr>
        <w:pStyle w:val="a8"/>
        <w:ind w:firstLine="0"/>
        <w:jc w:val="center"/>
        <w:rPr>
          <w:b/>
        </w:rPr>
      </w:pPr>
      <w:r w:rsidRPr="008042FD">
        <w:rPr>
          <w:b/>
        </w:rPr>
        <w:t>Исполнение программы муниципальных внутренних заимствований</w:t>
      </w:r>
    </w:p>
    <w:p w:rsidR="00B81FE4" w:rsidRPr="001E7307" w:rsidRDefault="00B81FE4" w:rsidP="00C26976">
      <w:pPr>
        <w:pStyle w:val="22"/>
        <w:spacing w:before="120"/>
        <w:ind w:left="0" w:firstLine="709"/>
        <w:rPr>
          <w:szCs w:val="28"/>
        </w:rPr>
      </w:pPr>
      <w:r w:rsidRPr="00D40701">
        <w:rPr>
          <w:szCs w:val="28"/>
        </w:rPr>
        <w:t>Согласно приложению 2 к</w:t>
      </w:r>
      <w:r w:rsidR="00F6031A" w:rsidRPr="00D40701">
        <w:t xml:space="preserve"> решени</w:t>
      </w:r>
      <w:r w:rsidRPr="00D40701">
        <w:t>ю</w:t>
      </w:r>
      <w:r w:rsidR="00F6031A" w:rsidRPr="00D40701">
        <w:t xml:space="preserve"> от</w:t>
      </w:r>
      <w:r w:rsidR="00F6031A" w:rsidRPr="00D40701">
        <w:rPr>
          <w:szCs w:val="28"/>
        </w:rPr>
        <w:t xml:space="preserve"> 2</w:t>
      </w:r>
      <w:r w:rsidR="008C2D04" w:rsidRPr="00D40701">
        <w:rPr>
          <w:szCs w:val="28"/>
        </w:rPr>
        <w:t>5</w:t>
      </w:r>
      <w:r w:rsidR="00F6031A" w:rsidRPr="00D40701">
        <w:rPr>
          <w:szCs w:val="28"/>
        </w:rPr>
        <w:t xml:space="preserve"> декабря 20</w:t>
      </w:r>
      <w:r w:rsidR="00D40701" w:rsidRPr="00D40701">
        <w:rPr>
          <w:szCs w:val="28"/>
        </w:rPr>
        <w:t>20</w:t>
      </w:r>
      <w:r w:rsidR="00F6031A" w:rsidRPr="00D40701">
        <w:rPr>
          <w:szCs w:val="28"/>
        </w:rPr>
        <w:t xml:space="preserve"> года №</w:t>
      </w:r>
      <w:r w:rsidR="00D40701" w:rsidRPr="00DB46F9">
        <w:rPr>
          <w:szCs w:val="28"/>
        </w:rPr>
        <w:t xml:space="preserve">275 «О бюджете городского </w:t>
      </w:r>
      <w:r w:rsidR="00D40701" w:rsidRPr="00DB46F9">
        <w:t xml:space="preserve">поселения – </w:t>
      </w:r>
      <w:r w:rsidR="00D40701" w:rsidRPr="00DB46F9">
        <w:rPr>
          <w:szCs w:val="28"/>
        </w:rPr>
        <w:t>город Новохоперск на 2021 год и плановый период 2022 и 2023 годов»</w:t>
      </w:r>
      <w:r w:rsidRPr="009C7DD4">
        <w:rPr>
          <w:color w:val="FF0000"/>
          <w:szCs w:val="28"/>
        </w:rPr>
        <w:t xml:space="preserve"> </w:t>
      </w:r>
      <w:r w:rsidR="00F6031A" w:rsidRPr="001E7307">
        <w:rPr>
          <w:szCs w:val="28"/>
        </w:rPr>
        <w:t>в 20</w:t>
      </w:r>
      <w:r w:rsidR="008C2D04" w:rsidRPr="001E7307">
        <w:rPr>
          <w:szCs w:val="28"/>
        </w:rPr>
        <w:t>2</w:t>
      </w:r>
      <w:r w:rsidR="00D40701" w:rsidRPr="001E7307">
        <w:rPr>
          <w:szCs w:val="28"/>
        </w:rPr>
        <w:t>1</w:t>
      </w:r>
      <w:r w:rsidR="00F6031A" w:rsidRPr="001E7307">
        <w:rPr>
          <w:szCs w:val="28"/>
        </w:rPr>
        <w:t xml:space="preserve"> году</w:t>
      </w:r>
      <w:r w:rsidRPr="001E7307">
        <w:rPr>
          <w:szCs w:val="28"/>
        </w:rPr>
        <w:t xml:space="preserve"> привлечение кредитов</w:t>
      </w:r>
      <w:r w:rsidR="008C2D04" w:rsidRPr="001E7307">
        <w:rPr>
          <w:szCs w:val="28"/>
        </w:rPr>
        <w:t xml:space="preserve"> </w:t>
      </w:r>
      <w:r w:rsidRPr="001E7307">
        <w:rPr>
          <w:szCs w:val="28"/>
        </w:rPr>
        <w:t xml:space="preserve">и погашение бюджетных кредитов не </w:t>
      </w:r>
      <w:r w:rsidR="00F6031A" w:rsidRPr="001E7307">
        <w:rPr>
          <w:szCs w:val="28"/>
        </w:rPr>
        <w:t>планировалось</w:t>
      </w:r>
      <w:r w:rsidRPr="001E7307">
        <w:rPr>
          <w:szCs w:val="28"/>
        </w:rPr>
        <w:t>.</w:t>
      </w:r>
    </w:p>
    <w:p w:rsidR="008E0B4D" w:rsidRPr="001E7307" w:rsidRDefault="008E0B4D" w:rsidP="00EB4540">
      <w:pPr>
        <w:pStyle w:val="22"/>
        <w:spacing w:before="120"/>
        <w:ind w:left="0" w:firstLine="709"/>
        <w:rPr>
          <w:szCs w:val="28"/>
        </w:rPr>
      </w:pPr>
      <w:r w:rsidRPr="001E7307">
        <w:rPr>
          <w:szCs w:val="28"/>
        </w:rPr>
        <w:t>В течение 20</w:t>
      </w:r>
      <w:r w:rsidR="008C2D04" w:rsidRPr="001E7307">
        <w:rPr>
          <w:szCs w:val="28"/>
        </w:rPr>
        <w:t>2</w:t>
      </w:r>
      <w:r w:rsidR="001E7307" w:rsidRPr="001E7307">
        <w:rPr>
          <w:szCs w:val="28"/>
        </w:rPr>
        <w:t>1</w:t>
      </w:r>
      <w:r w:rsidRPr="001E7307">
        <w:rPr>
          <w:szCs w:val="28"/>
        </w:rPr>
        <w:t xml:space="preserve"> года в бюджет городского</w:t>
      </w:r>
      <w:r w:rsidRPr="001E7307">
        <w:t xml:space="preserve"> поселения </w:t>
      </w:r>
      <w:r w:rsidRPr="001E7307">
        <w:rPr>
          <w:szCs w:val="28"/>
        </w:rPr>
        <w:t>– город Новох</w:t>
      </w:r>
      <w:r w:rsidRPr="001E7307">
        <w:rPr>
          <w:szCs w:val="28"/>
        </w:rPr>
        <w:t>о</w:t>
      </w:r>
      <w:r w:rsidRPr="001E7307">
        <w:rPr>
          <w:szCs w:val="28"/>
        </w:rPr>
        <w:t xml:space="preserve">перск были получены и из него погашены бюджетные кредиты из районного бюджета на покрытие кассовых разрывов на сумму </w:t>
      </w:r>
      <w:r w:rsidR="001E7307" w:rsidRPr="001E7307">
        <w:rPr>
          <w:b/>
          <w:szCs w:val="28"/>
        </w:rPr>
        <w:t>6 105</w:t>
      </w:r>
      <w:r w:rsidR="008C2D04" w:rsidRPr="001E7307">
        <w:rPr>
          <w:b/>
          <w:szCs w:val="28"/>
        </w:rPr>
        <w:t>,</w:t>
      </w:r>
      <w:r w:rsidR="001E7307" w:rsidRPr="001E7307">
        <w:rPr>
          <w:b/>
          <w:szCs w:val="28"/>
        </w:rPr>
        <w:t>2</w:t>
      </w:r>
      <w:r w:rsidRPr="001E7307">
        <w:rPr>
          <w:b/>
          <w:szCs w:val="28"/>
        </w:rPr>
        <w:t xml:space="preserve"> тыс. руб.</w:t>
      </w:r>
    </w:p>
    <w:p w:rsidR="00244632" w:rsidRPr="001E7307" w:rsidRDefault="008E0B4D" w:rsidP="00EB4540">
      <w:pPr>
        <w:pStyle w:val="22"/>
        <w:spacing w:before="120"/>
        <w:ind w:left="0" w:firstLine="709"/>
      </w:pPr>
      <w:r w:rsidRPr="001E7307">
        <w:t>По состоянию на 1 января 20</w:t>
      </w:r>
      <w:r w:rsidR="00D5363D" w:rsidRPr="001E7307">
        <w:t>2</w:t>
      </w:r>
      <w:r w:rsidR="001E7307" w:rsidRPr="001E7307">
        <w:t>2</w:t>
      </w:r>
      <w:r w:rsidRPr="001E7307">
        <w:t xml:space="preserve"> года </w:t>
      </w:r>
      <w:r w:rsidRPr="001E7307">
        <w:rPr>
          <w:szCs w:val="28"/>
        </w:rPr>
        <w:t>город</w:t>
      </w:r>
      <w:r w:rsidRPr="001E7307">
        <w:t xml:space="preserve">ское поселение </w:t>
      </w:r>
      <w:r w:rsidRPr="001E7307">
        <w:rPr>
          <w:szCs w:val="28"/>
        </w:rPr>
        <w:t>– город Н</w:t>
      </w:r>
      <w:r w:rsidRPr="001E7307">
        <w:rPr>
          <w:szCs w:val="28"/>
        </w:rPr>
        <w:t>о</w:t>
      </w:r>
      <w:r w:rsidRPr="001E7307">
        <w:rPr>
          <w:szCs w:val="28"/>
        </w:rPr>
        <w:t xml:space="preserve">вохоперск </w:t>
      </w:r>
      <w:r w:rsidRPr="001E7307">
        <w:t>задолженности по кредитам не имеет.</w:t>
      </w:r>
    </w:p>
    <w:p w:rsidR="00244632" w:rsidRPr="001E7307" w:rsidRDefault="00244632" w:rsidP="00EB4540">
      <w:pPr>
        <w:pStyle w:val="22"/>
        <w:tabs>
          <w:tab w:val="left" w:pos="0"/>
          <w:tab w:val="left" w:pos="993"/>
        </w:tabs>
        <w:spacing w:before="120"/>
        <w:ind w:left="0" w:firstLine="709"/>
      </w:pPr>
      <w:r w:rsidRPr="001E7307">
        <w:t>Муниципальные гарантии в 20</w:t>
      </w:r>
      <w:r w:rsidR="008C2D04" w:rsidRPr="001E7307">
        <w:t>2</w:t>
      </w:r>
      <w:r w:rsidR="001E7307" w:rsidRPr="001E7307">
        <w:t>1</w:t>
      </w:r>
      <w:r w:rsidRPr="001E7307">
        <w:t xml:space="preserve"> году </w:t>
      </w:r>
      <w:r w:rsidRPr="001E7307">
        <w:rPr>
          <w:szCs w:val="28"/>
        </w:rPr>
        <w:t>администрации</w:t>
      </w:r>
      <w:r w:rsidR="008C2D04" w:rsidRPr="001E7307">
        <w:rPr>
          <w:szCs w:val="28"/>
        </w:rPr>
        <w:t xml:space="preserve"> </w:t>
      </w:r>
      <w:r w:rsidRPr="001E7307">
        <w:rPr>
          <w:szCs w:val="28"/>
        </w:rPr>
        <w:t>городского п</w:t>
      </w:r>
      <w:r w:rsidRPr="001E7307">
        <w:rPr>
          <w:szCs w:val="28"/>
        </w:rPr>
        <w:t>о</w:t>
      </w:r>
      <w:r w:rsidRPr="001E7307">
        <w:rPr>
          <w:szCs w:val="28"/>
        </w:rPr>
        <w:t>селения</w:t>
      </w:r>
      <w:r w:rsidRPr="001E7307">
        <w:t xml:space="preserve"> не предоставлялись.  </w:t>
      </w:r>
    </w:p>
    <w:p w:rsidR="008E0B4D" w:rsidRPr="001E7307" w:rsidRDefault="003D48A9" w:rsidP="008E0B4D">
      <w:pPr>
        <w:pStyle w:val="22"/>
        <w:spacing w:before="120"/>
        <w:ind w:left="0" w:firstLine="0"/>
        <w:jc w:val="center"/>
        <w:rPr>
          <w:b/>
        </w:rPr>
      </w:pPr>
      <w:r w:rsidRPr="001E7307">
        <w:rPr>
          <w:b/>
        </w:rPr>
        <w:t>6</w:t>
      </w:r>
      <w:r w:rsidR="008E0B4D" w:rsidRPr="001E7307">
        <w:rPr>
          <w:b/>
        </w:rPr>
        <w:t>. Расходы бюджета</w:t>
      </w:r>
    </w:p>
    <w:p w:rsidR="008E0B4D" w:rsidRPr="00EC0A17" w:rsidRDefault="003D48A9" w:rsidP="00EB4540">
      <w:pPr>
        <w:pStyle w:val="22"/>
        <w:spacing w:before="120"/>
        <w:ind w:left="0" w:firstLine="680"/>
      </w:pPr>
      <w:r w:rsidRPr="00EC0A17">
        <w:rPr>
          <w:b/>
          <w:szCs w:val="28"/>
        </w:rPr>
        <w:t>6</w:t>
      </w:r>
      <w:r w:rsidR="008E0B4D" w:rsidRPr="00EC0A17">
        <w:rPr>
          <w:b/>
          <w:szCs w:val="28"/>
        </w:rPr>
        <w:t>.1.</w:t>
      </w:r>
      <w:r w:rsidR="008E0B4D" w:rsidRPr="00EC0A17">
        <w:rPr>
          <w:szCs w:val="28"/>
        </w:rPr>
        <w:t xml:space="preserve"> На исполнение </w:t>
      </w:r>
      <w:r w:rsidR="008E0B4D" w:rsidRPr="00EC0A17">
        <w:rPr>
          <w:b/>
          <w:szCs w:val="28"/>
        </w:rPr>
        <w:t>расходной части</w:t>
      </w:r>
      <w:r w:rsidR="00AB768D" w:rsidRPr="00EC0A17">
        <w:rPr>
          <w:b/>
          <w:szCs w:val="28"/>
        </w:rPr>
        <w:t xml:space="preserve"> </w:t>
      </w:r>
      <w:r w:rsidR="008E0B4D" w:rsidRPr="00EC0A17">
        <w:t xml:space="preserve">бюджета </w:t>
      </w:r>
      <w:r w:rsidR="008E0B4D" w:rsidRPr="00EC0A17">
        <w:rPr>
          <w:szCs w:val="28"/>
        </w:rPr>
        <w:t>городского</w:t>
      </w:r>
      <w:r w:rsidR="008E0B4D" w:rsidRPr="00EC0A17">
        <w:t xml:space="preserve"> поселения </w:t>
      </w:r>
      <w:r w:rsidR="008E0B4D" w:rsidRPr="00EC0A17">
        <w:rPr>
          <w:szCs w:val="28"/>
        </w:rPr>
        <w:t>– город Новохоперск</w:t>
      </w:r>
      <w:r w:rsidR="008E0B4D" w:rsidRPr="00EC0A17">
        <w:t xml:space="preserve"> в 20</w:t>
      </w:r>
      <w:r w:rsidR="00796DBD" w:rsidRPr="00EC0A17">
        <w:t>2</w:t>
      </w:r>
      <w:r w:rsidR="00463430" w:rsidRPr="00EC0A17">
        <w:t>1</w:t>
      </w:r>
      <w:r w:rsidR="008E0B4D" w:rsidRPr="00EC0A17">
        <w:t xml:space="preserve"> году направлено </w:t>
      </w:r>
      <w:r w:rsidR="00463430" w:rsidRPr="00EC0A17">
        <w:rPr>
          <w:b/>
        </w:rPr>
        <w:t>265 192,2</w:t>
      </w:r>
      <w:r w:rsidR="008E0B4D" w:rsidRPr="00EC0A17">
        <w:rPr>
          <w:b/>
        </w:rPr>
        <w:t xml:space="preserve"> тыс. руб.</w:t>
      </w:r>
      <w:r w:rsidR="008E0B4D" w:rsidRPr="00EC0A17">
        <w:t>,</w:t>
      </w:r>
      <w:r w:rsidR="008E0B4D" w:rsidRPr="00EC0A17">
        <w:rPr>
          <w:szCs w:val="28"/>
        </w:rPr>
        <w:t xml:space="preserve"> что соста</w:t>
      </w:r>
      <w:r w:rsidR="008E0B4D" w:rsidRPr="00EC0A17">
        <w:rPr>
          <w:szCs w:val="28"/>
        </w:rPr>
        <w:t>в</w:t>
      </w:r>
      <w:r w:rsidR="008E0B4D" w:rsidRPr="00EC0A17">
        <w:rPr>
          <w:szCs w:val="28"/>
        </w:rPr>
        <w:t xml:space="preserve">ляет </w:t>
      </w:r>
      <w:r w:rsidR="00463430" w:rsidRPr="00EC0A17">
        <w:rPr>
          <w:szCs w:val="28"/>
        </w:rPr>
        <w:t>95,2</w:t>
      </w:r>
      <w:r w:rsidR="008E0B4D" w:rsidRPr="00EC0A17">
        <w:rPr>
          <w:szCs w:val="28"/>
        </w:rPr>
        <w:t xml:space="preserve">% </w:t>
      </w:r>
      <w:r w:rsidR="008E0B4D" w:rsidRPr="00EC0A17">
        <w:t xml:space="preserve">уточненного плана. По сравнению с предыдущим годом расходы возросли </w:t>
      </w:r>
      <w:r w:rsidR="008E0B4D" w:rsidRPr="00EC0A17">
        <w:rPr>
          <w:spacing w:val="-6"/>
          <w:szCs w:val="28"/>
        </w:rPr>
        <w:t>на</w:t>
      </w:r>
      <w:r w:rsidR="000F397E" w:rsidRPr="00EC0A17">
        <w:rPr>
          <w:spacing w:val="-6"/>
          <w:szCs w:val="28"/>
        </w:rPr>
        <w:t xml:space="preserve"> </w:t>
      </w:r>
      <w:r w:rsidR="00463430" w:rsidRPr="00EC0A17">
        <w:rPr>
          <w:b/>
          <w:i/>
        </w:rPr>
        <w:t>105 346,9</w:t>
      </w:r>
      <w:r w:rsidR="008E0B4D" w:rsidRPr="00EC0A17">
        <w:rPr>
          <w:b/>
          <w:i/>
        </w:rPr>
        <w:t xml:space="preserve"> тыс. руб.</w:t>
      </w:r>
      <w:r w:rsidR="00796DBD" w:rsidRPr="00EC0A17">
        <w:rPr>
          <w:b/>
          <w:i/>
        </w:rPr>
        <w:t xml:space="preserve"> </w:t>
      </w:r>
      <w:r w:rsidR="008E0B4D" w:rsidRPr="00EC0A17">
        <w:t xml:space="preserve">или на </w:t>
      </w:r>
      <w:r w:rsidR="00463430" w:rsidRPr="00EC0A17">
        <w:t>65,9</w:t>
      </w:r>
      <w:r w:rsidR="008E0B4D" w:rsidRPr="00EC0A17">
        <w:t>%. К первоначальному плану 20</w:t>
      </w:r>
      <w:r w:rsidR="000F397E" w:rsidRPr="00EC0A17">
        <w:t>2</w:t>
      </w:r>
      <w:r w:rsidR="00463430" w:rsidRPr="00EC0A17">
        <w:t>1</w:t>
      </w:r>
      <w:r w:rsidR="008E0B4D" w:rsidRPr="00EC0A17">
        <w:t xml:space="preserve"> года фактическое исполнение </w:t>
      </w:r>
      <w:r w:rsidR="008E0B4D" w:rsidRPr="00EC0A17">
        <w:rPr>
          <w:rFonts w:eastAsia="Arial"/>
        </w:rPr>
        <w:t xml:space="preserve">составило </w:t>
      </w:r>
      <w:r w:rsidR="00463430" w:rsidRPr="00EC0A17">
        <w:rPr>
          <w:rFonts w:eastAsia="Arial"/>
        </w:rPr>
        <w:t>132,6</w:t>
      </w:r>
      <w:r w:rsidR="008E0B4D" w:rsidRPr="00EC0A17">
        <w:t xml:space="preserve">% (увеличение на </w:t>
      </w:r>
      <w:r w:rsidR="00EC0A17" w:rsidRPr="00EC0A17">
        <w:t>65 231,3</w:t>
      </w:r>
      <w:r w:rsidR="008E0B4D" w:rsidRPr="00EC0A17">
        <w:t xml:space="preserve"> тыс. руб.).</w:t>
      </w:r>
    </w:p>
    <w:p w:rsidR="008E0B4D" w:rsidRPr="001E7307" w:rsidRDefault="008E0B4D" w:rsidP="00EB4540">
      <w:pPr>
        <w:pStyle w:val="22"/>
        <w:spacing w:before="120" w:line="100" w:lineRule="atLeast"/>
        <w:ind w:left="0" w:firstLine="680"/>
      </w:pPr>
      <w:r w:rsidRPr="001E7307">
        <w:t>Общая характеристика расходов по разделам классификации расходов бюджетов приведена в таблице 5 и на диаграммах 9 и 10:</w:t>
      </w:r>
    </w:p>
    <w:p w:rsidR="008E0B4D" w:rsidRPr="001E7307" w:rsidRDefault="008E0B4D" w:rsidP="00EB4540">
      <w:pPr>
        <w:pStyle w:val="22"/>
        <w:ind w:left="0" w:firstLine="680"/>
        <w:jc w:val="right"/>
        <w:rPr>
          <w:sz w:val="24"/>
          <w:szCs w:val="24"/>
        </w:rPr>
      </w:pPr>
      <w:r w:rsidRPr="001E7307">
        <w:rPr>
          <w:sz w:val="24"/>
          <w:szCs w:val="24"/>
        </w:rPr>
        <w:lastRenderedPageBreak/>
        <w:t>Таблица 5</w:t>
      </w:r>
    </w:p>
    <w:tbl>
      <w:tblPr>
        <w:tblW w:w="96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33"/>
        <w:gridCol w:w="1276"/>
        <w:gridCol w:w="1134"/>
        <w:gridCol w:w="1134"/>
        <w:gridCol w:w="1407"/>
        <w:gridCol w:w="850"/>
      </w:tblGrid>
      <w:tr w:rsidR="005B0C6E" w:rsidRPr="001E7307" w:rsidTr="005B0C6E">
        <w:tc>
          <w:tcPr>
            <w:tcW w:w="38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:rsidR="008E0B4D" w:rsidRPr="001E7307" w:rsidRDefault="008E0B4D" w:rsidP="005B0C6E">
            <w:pPr>
              <w:pStyle w:val="a8"/>
              <w:tabs>
                <w:tab w:val="left" w:pos="1247"/>
              </w:tabs>
              <w:ind w:firstLine="185"/>
              <w:jc w:val="center"/>
              <w:rPr>
                <w:b/>
                <w:sz w:val="25"/>
                <w:szCs w:val="25"/>
              </w:rPr>
            </w:pPr>
            <w:r w:rsidRPr="001E7307">
              <w:rPr>
                <w:b/>
                <w:sz w:val="25"/>
                <w:szCs w:val="25"/>
              </w:rPr>
              <w:t>Раздел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:rsidR="008E0B4D" w:rsidRPr="001E7307" w:rsidRDefault="008E0B4D" w:rsidP="005B0C6E">
            <w:pPr>
              <w:pStyle w:val="a8"/>
              <w:snapToGrid w:val="0"/>
              <w:ind w:left="-3" w:right="-3" w:firstLine="0"/>
              <w:jc w:val="center"/>
              <w:rPr>
                <w:b/>
                <w:sz w:val="25"/>
                <w:szCs w:val="25"/>
              </w:rPr>
            </w:pPr>
            <w:r w:rsidRPr="001E7307">
              <w:rPr>
                <w:b/>
                <w:sz w:val="25"/>
                <w:szCs w:val="25"/>
              </w:rPr>
              <w:t>Сумма</w:t>
            </w:r>
          </w:p>
          <w:p w:rsidR="008E0B4D" w:rsidRPr="001E7307" w:rsidRDefault="008E0B4D" w:rsidP="005B0C6E">
            <w:pPr>
              <w:pStyle w:val="a8"/>
              <w:ind w:left="-3" w:right="-3" w:firstLine="0"/>
              <w:jc w:val="center"/>
              <w:rPr>
                <w:b/>
                <w:sz w:val="25"/>
                <w:szCs w:val="25"/>
              </w:rPr>
            </w:pPr>
            <w:r w:rsidRPr="001E7307">
              <w:rPr>
                <w:b/>
                <w:sz w:val="25"/>
                <w:szCs w:val="25"/>
              </w:rPr>
              <w:t xml:space="preserve">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:rsidR="008E0B4D" w:rsidRPr="001E7307" w:rsidRDefault="008E0B4D" w:rsidP="005B0C6E">
            <w:pPr>
              <w:pStyle w:val="a8"/>
              <w:snapToGrid w:val="0"/>
              <w:ind w:left="-3" w:right="-3" w:firstLine="0"/>
              <w:jc w:val="center"/>
              <w:rPr>
                <w:b/>
                <w:sz w:val="25"/>
                <w:szCs w:val="25"/>
              </w:rPr>
            </w:pPr>
            <w:r w:rsidRPr="001E7307">
              <w:rPr>
                <w:b/>
                <w:sz w:val="25"/>
                <w:szCs w:val="25"/>
              </w:rPr>
              <w:t>Доля в общей сумме расходов</w:t>
            </w:r>
            <w:proofErr w:type="gramStart"/>
            <w:r w:rsidRPr="001E7307">
              <w:rPr>
                <w:b/>
                <w:sz w:val="25"/>
                <w:szCs w:val="25"/>
              </w:rPr>
              <w:t xml:space="preserve"> (%)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:rsidR="008E0B4D" w:rsidRPr="001E7307" w:rsidRDefault="008E0B4D" w:rsidP="005B0C6E">
            <w:pPr>
              <w:pStyle w:val="a8"/>
              <w:snapToGrid w:val="0"/>
              <w:ind w:left="-3" w:right="-3" w:firstLine="0"/>
              <w:jc w:val="center"/>
              <w:rPr>
                <w:b/>
                <w:sz w:val="25"/>
                <w:szCs w:val="25"/>
              </w:rPr>
            </w:pPr>
            <w:proofErr w:type="spellStart"/>
            <w:proofErr w:type="gramStart"/>
            <w:r w:rsidRPr="001E7307">
              <w:rPr>
                <w:b/>
                <w:sz w:val="25"/>
                <w:szCs w:val="25"/>
              </w:rPr>
              <w:t>Исполне-ние</w:t>
            </w:r>
            <w:proofErr w:type="spellEnd"/>
            <w:proofErr w:type="gramEnd"/>
          </w:p>
          <w:p w:rsidR="008E0B4D" w:rsidRPr="001E7307" w:rsidRDefault="008E0B4D" w:rsidP="005B0C6E">
            <w:pPr>
              <w:pStyle w:val="a8"/>
              <w:ind w:left="-3" w:right="-3" w:firstLine="0"/>
              <w:jc w:val="center"/>
              <w:rPr>
                <w:b/>
                <w:sz w:val="25"/>
                <w:szCs w:val="25"/>
              </w:rPr>
            </w:pPr>
            <w:r w:rsidRPr="001E7307">
              <w:rPr>
                <w:b/>
                <w:sz w:val="25"/>
                <w:szCs w:val="25"/>
              </w:rPr>
              <w:t xml:space="preserve">плана </w:t>
            </w:r>
          </w:p>
          <w:p w:rsidR="008E0B4D" w:rsidRPr="001E7307" w:rsidRDefault="008E0B4D" w:rsidP="005B0C6E">
            <w:pPr>
              <w:pStyle w:val="a8"/>
              <w:ind w:left="-3" w:right="-3" w:firstLine="0"/>
              <w:jc w:val="center"/>
              <w:rPr>
                <w:b/>
                <w:sz w:val="25"/>
                <w:szCs w:val="25"/>
              </w:rPr>
            </w:pPr>
            <w:r w:rsidRPr="001E7307">
              <w:rPr>
                <w:b/>
                <w:sz w:val="25"/>
                <w:szCs w:val="25"/>
              </w:rPr>
              <w:t>(%)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E0B4D" w:rsidRPr="001E7307" w:rsidRDefault="008E0B4D" w:rsidP="005B0C6E">
            <w:pPr>
              <w:pStyle w:val="a8"/>
              <w:snapToGrid w:val="0"/>
              <w:ind w:left="-3" w:right="-3" w:firstLine="0"/>
              <w:jc w:val="center"/>
              <w:rPr>
                <w:b/>
                <w:sz w:val="25"/>
                <w:szCs w:val="25"/>
              </w:rPr>
            </w:pPr>
          </w:p>
          <w:p w:rsidR="008E0B4D" w:rsidRPr="001E7307" w:rsidRDefault="008E0B4D" w:rsidP="005B0C6E">
            <w:pPr>
              <w:pStyle w:val="a8"/>
              <w:snapToGrid w:val="0"/>
              <w:ind w:left="-3" w:right="-3" w:firstLine="0"/>
              <w:jc w:val="center"/>
              <w:rPr>
                <w:b/>
                <w:sz w:val="25"/>
                <w:szCs w:val="25"/>
              </w:rPr>
            </w:pPr>
            <w:r w:rsidRPr="001E7307">
              <w:rPr>
                <w:b/>
                <w:sz w:val="25"/>
                <w:szCs w:val="25"/>
              </w:rPr>
              <w:t xml:space="preserve">Изменение </w:t>
            </w:r>
          </w:p>
          <w:p w:rsidR="008E0B4D" w:rsidRPr="001E7307" w:rsidRDefault="008E0B4D" w:rsidP="005B0C6E">
            <w:pPr>
              <w:pStyle w:val="a8"/>
              <w:snapToGrid w:val="0"/>
              <w:ind w:left="-3" w:right="-3" w:firstLine="0"/>
              <w:jc w:val="center"/>
              <w:rPr>
                <w:b/>
                <w:sz w:val="25"/>
                <w:szCs w:val="25"/>
              </w:rPr>
            </w:pPr>
            <w:r w:rsidRPr="001E7307">
              <w:rPr>
                <w:b/>
                <w:sz w:val="25"/>
                <w:szCs w:val="25"/>
              </w:rPr>
              <w:t>к 20</w:t>
            </w:r>
            <w:r w:rsidR="001E7307" w:rsidRPr="001E7307">
              <w:rPr>
                <w:b/>
                <w:sz w:val="25"/>
                <w:szCs w:val="25"/>
              </w:rPr>
              <w:t>20</w:t>
            </w:r>
            <w:r w:rsidRPr="001E7307">
              <w:rPr>
                <w:b/>
                <w:sz w:val="25"/>
                <w:szCs w:val="25"/>
              </w:rPr>
              <w:t xml:space="preserve"> году</w:t>
            </w:r>
          </w:p>
          <w:p w:rsidR="008E0B4D" w:rsidRPr="001E7307" w:rsidRDefault="008E0B4D" w:rsidP="005B0C6E">
            <w:pPr>
              <w:pStyle w:val="a8"/>
              <w:snapToGrid w:val="0"/>
              <w:ind w:left="-3" w:right="-3" w:firstLine="0"/>
              <w:jc w:val="center"/>
              <w:rPr>
                <w:b/>
                <w:sz w:val="25"/>
                <w:szCs w:val="25"/>
              </w:rPr>
            </w:pPr>
          </w:p>
        </w:tc>
      </w:tr>
      <w:tr w:rsidR="005B0C6E" w:rsidRPr="001E7307" w:rsidTr="005B0C6E">
        <w:tc>
          <w:tcPr>
            <w:tcW w:w="38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E0B4D" w:rsidRPr="001E7307" w:rsidRDefault="008E0B4D" w:rsidP="005B0C6E">
            <w:pPr>
              <w:pStyle w:val="a8"/>
              <w:ind w:left="185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E0B4D" w:rsidRPr="001E7307" w:rsidRDefault="008E0B4D" w:rsidP="005B0C6E">
            <w:pPr>
              <w:pStyle w:val="a8"/>
              <w:snapToGrid w:val="0"/>
              <w:ind w:left="-3" w:right="-3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E0B4D" w:rsidRPr="001E7307" w:rsidRDefault="008E0B4D" w:rsidP="005B0C6E">
            <w:pPr>
              <w:pStyle w:val="a8"/>
              <w:snapToGrid w:val="0"/>
              <w:ind w:left="-3" w:right="-3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E0B4D" w:rsidRPr="001E7307" w:rsidRDefault="008E0B4D" w:rsidP="005B0C6E">
            <w:pPr>
              <w:pStyle w:val="a8"/>
              <w:snapToGrid w:val="0"/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E0B4D" w:rsidRPr="001E7307" w:rsidRDefault="008E0B4D" w:rsidP="005B0C6E">
            <w:pPr>
              <w:pStyle w:val="a8"/>
              <w:snapToGrid w:val="0"/>
              <w:ind w:left="-3" w:right="-3" w:firstLine="0"/>
              <w:jc w:val="center"/>
              <w:rPr>
                <w:sz w:val="25"/>
                <w:szCs w:val="25"/>
              </w:rPr>
            </w:pPr>
            <w:r w:rsidRPr="001E7307">
              <w:rPr>
                <w:b/>
                <w:sz w:val="25"/>
                <w:szCs w:val="25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E0B4D" w:rsidRPr="001E7307" w:rsidRDefault="008E0B4D" w:rsidP="005B0C6E">
            <w:pPr>
              <w:pStyle w:val="a8"/>
              <w:snapToGrid w:val="0"/>
              <w:ind w:left="-3" w:right="-3" w:firstLine="0"/>
              <w:jc w:val="center"/>
              <w:rPr>
                <w:b/>
                <w:sz w:val="25"/>
                <w:szCs w:val="25"/>
              </w:rPr>
            </w:pPr>
            <w:r w:rsidRPr="001E7307">
              <w:rPr>
                <w:b/>
                <w:sz w:val="25"/>
                <w:szCs w:val="25"/>
              </w:rPr>
              <w:t>(%)</w:t>
            </w:r>
          </w:p>
        </w:tc>
      </w:tr>
      <w:tr w:rsidR="005B0C6E" w:rsidRPr="001E7307" w:rsidTr="005B0C6E"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E0B4D" w:rsidRPr="001E7307" w:rsidRDefault="008E0B4D" w:rsidP="005B0C6E">
            <w:pPr>
              <w:pStyle w:val="a8"/>
              <w:ind w:left="185" w:firstLine="0"/>
              <w:jc w:val="center"/>
              <w:rPr>
                <w:sz w:val="25"/>
                <w:szCs w:val="25"/>
              </w:rPr>
            </w:pPr>
            <w:r w:rsidRPr="001E7307">
              <w:rPr>
                <w:sz w:val="25"/>
                <w:szCs w:val="25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E0B4D" w:rsidRPr="001E7307" w:rsidRDefault="008E0B4D" w:rsidP="005B0C6E">
            <w:pPr>
              <w:pStyle w:val="a8"/>
              <w:snapToGrid w:val="0"/>
              <w:ind w:left="-3" w:right="-3" w:firstLine="0"/>
              <w:jc w:val="center"/>
              <w:rPr>
                <w:sz w:val="25"/>
                <w:szCs w:val="25"/>
              </w:rPr>
            </w:pPr>
            <w:r w:rsidRPr="001E7307">
              <w:rPr>
                <w:sz w:val="25"/>
                <w:szCs w:val="25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E0B4D" w:rsidRPr="001E7307" w:rsidRDefault="008E0B4D" w:rsidP="005B0C6E">
            <w:pPr>
              <w:pStyle w:val="a8"/>
              <w:snapToGrid w:val="0"/>
              <w:ind w:left="-3" w:right="-3" w:firstLine="0"/>
              <w:jc w:val="center"/>
              <w:rPr>
                <w:sz w:val="25"/>
                <w:szCs w:val="25"/>
              </w:rPr>
            </w:pPr>
            <w:r w:rsidRPr="001E7307">
              <w:rPr>
                <w:sz w:val="25"/>
                <w:szCs w:val="25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E0B4D" w:rsidRPr="001E7307" w:rsidRDefault="008E0B4D" w:rsidP="005B0C6E">
            <w:pPr>
              <w:pStyle w:val="a8"/>
              <w:snapToGrid w:val="0"/>
              <w:ind w:firstLine="0"/>
              <w:jc w:val="center"/>
              <w:rPr>
                <w:sz w:val="25"/>
                <w:szCs w:val="25"/>
              </w:rPr>
            </w:pPr>
            <w:r w:rsidRPr="001E7307">
              <w:rPr>
                <w:sz w:val="25"/>
                <w:szCs w:val="25"/>
              </w:rPr>
              <w:t>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E0B4D" w:rsidRPr="001E7307" w:rsidRDefault="008E0B4D" w:rsidP="005B0C6E">
            <w:pPr>
              <w:pStyle w:val="a8"/>
              <w:snapToGrid w:val="0"/>
              <w:ind w:left="-3" w:right="-3" w:firstLine="0"/>
              <w:jc w:val="center"/>
              <w:rPr>
                <w:sz w:val="25"/>
                <w:szCs w:val="25"/>
              </w:rPr>
            </w:pPr>
            <w:r w:rsidRPr="001E7307">
              <w:rPr>
                <w:sz w:val="25"/>
                <w:szCs w:val="25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E0B4D" w:rsidRPr="001E7307" w:rsidRDefault="008E0B4D" w:rsidP="005B0C6E">
            <w:pPr>
              <w:pStyle w:val="a8"/>
              <w:snapToGrid w:val="0"/>
              <w:ind w:left="-3" w:right="-3" w:firstLine="0"/>
              <w:jc w:val="center"/>
              <w:rPr>
                <w:sz w:val="25"/>
                <w:szCs w:val="25"/>
              </w:rPr>
            </w:pPr>
            <w:r w:rsidRPr="001E7307">
              <w:rPr>
                <w:sz w:val="25"/>
                <w:szCs w:val="25"/>
              </w:rPr>
              <w:t>6</w:t>
            </w:r>
          </w:p>
        </w:tc>
      </w:tr>
      <w:tr w:rsidR="005B0C6E" w:rsidRPr="009C7DD4" w:rsidTr="005B0C6E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</w:tcPr>
          <w:p w:rsidR="008E0B4D" w:rsidRPr="0082475A" w:rsidRDefault="008E0B4D" w:rsidP="005B0C6E">
            <w:pPr>
              <w:pStyle w:val="ConsPlusCell"/>
              <w:ind w:left="147"/>
              <w:rPr>
                <w:rFonts w:ascii="Times New Roman" w:hAnsi="Times New Roman" w:cs="Times New Roman"/>
                <w:sz w:val="25"/>
                <w:szCs w:val="25"/>
              </w:rPr>
            </w:pPr>
            <w:r w:rsidRPr="0082475A">
              <w:rPr>
                <w:rFonts w:ascii="Times New Roman" w:hAnsi="Times New Roman" w:cs="Times New Roman"/>
                <w:sz w:val="25"/>
                <w:szCs w:val="25"/>
              </w:rPr>
              <w:t xml:space="preserve">Общегосударственные     </w:t>
            </w:r>
            <w:r w:rsidRPr="0082475A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вопросы          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B4D" w:rsidRPr="00463430" w:rsidRDefault="008E0B4D" w:rsidP="0082475A">
            <w:pPr>
              <w:pStyle w:val="a8"/>
              <w:snapToGrid w:val="0"/>
              <w:ind w:left="-3" w:right="-3" w:firstLine="0"/>
              <w:jc w:val="center"/>
              <w:rPr>
                <w:sz w:val="25"/>
                <w:szCs w:val="25"/>
              </w:rPr>
            </w:pPr>
            <w:r w:rsidRPr="00463430">
              <w:rPr>
                <w:sz w:val="25"/>
                <w:szCs w:val="25"/>
              </w:rPr>
              <w:t>1</w:t>
            </w:r>
            <w:r w:rsidR="00F40CBE" w:rsidRPr="00463430">
              <w:rPr>
                <w:sz w:val="25"/>
                <w:szCs w:val="25"/>
              </w:rPr>
              <w:t>4</w:t>
            </w:r>
            <w:r w:rsidRPr="00463430">
              <w:rPr>
                <w:sz w:val="25"/>
                <w:szCs w:val="25"/>
              </w:rPr>
              <w:t> </w:t>
            </w:r>
            <w:r w:rsidR="0082475A" w:rsidRPr="00463430">
              <w:rPr>
                <w:sz w:val="25"/>
                <w:szCs w:val="25"/>
              </w:rPr>
              <w:t>30</w:t>
            </w:r>
            <w:r w:rsidR="000F397E" w:rsidRPr="00463430">
              <w:rPr>
                <w:sz w:val="25"/>
                <w:szCs w:val="25"/>
              </w:rPr>
              <w:t>0</w:t>
            </w:r>
            <w:r w:rsidRPr="00463430">
              <w:rPr>
                <w:sz w:val="25"/>
                <w:szCs w:val="25"/>
              </w:rPr>
              <w:t>,</w:t>
            </w:r>
            <w:r w:rsidR="0082475A" w:rsidRPr="00463430">
              <w:rPr>
                <w:sz w:val="25"/>
                <w:szCs w:val="25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B4D" w:rsidRPr="00463430" w:rsidRDefault="00463430" w:rsidP="00013755">
            <w:pPr>
              <w:pStyle w:val="a8"/>
              <w:snapToGrid w:val="0"/>
              <w:ind w:left="-3" w:right="-3" w:firstLine="0"/>
              <w:jc w:val="center"/>
              <w:rPr>
                <w:sz w:val="25"/>
                <w:szCs w:val="25"/>
              </w:rPr>
            </w:pPr>
            <w:r w:rsidRPr="00463430">
              <w:rPr>
                <w:sz w:val="25"/>
                <w:szCs w:val="25"/>
              </w:rPr>
              <w:t>5,4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B4D" w:rsidRPr="00463430" w:rsidRDefault="000F397E" w:rsidP="005B0C6E">
            <w:pPr>
              <w:pStyle w:val="a8"/>
              <w:snapToGrid w:val="0"/>
              <w:ind w:firstLine="0"/>
              <w:jc w:val="center"/>
              <w:rPr>
                <w:sz w:val="25"/>
                <w:szCs w:val="25"/>
              </w:rPr>
            </w:pPr>
            <w:r w:rsidRPr="00463430">
              <w:rPr>
                <w:sz w:val="25"/>
                <w:szCs w:val="25"/>
              </w:rPr>
              <w:t>99,7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B4D" w:rsidRPr="00463430" w:rsidRDefault="00463430" w:rsidP="000F397E">
            <w:pPr>
              <w:pStyle w:val="a8"/>
              <w:snapToGrid w:val="0"/>
              <w:ind w:left="-3" w:right="-3" w:firstLine="0"/>
              <w:jc w:val="center"/>
              <w:rPr>
                <w:sz w:val="25"/>
                <w:szCs w:val="25"/>
              </w:rPr>
            </w:pPr>
            <w:r w:rsidRPr="00463430">
              <w:rPr>
                <w:sz w:val="25"/>
                <w:szCs w:val="25"/>
              </w:rPr>
              <w:t>-170,3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B4D" w:rsidRPr="00463430" w:rsidRDefault="00463430" w:rsidP="000F397E">
            <w:pPr>
              <w:pStyle w:val="a8"/>
              <w:snapToGrid w:val="0"/>
              <w:ind w:left="-3" w:right="-3" w:firstLine="0"/>
              <w:jc w:val="center"/>
              <w:rPr>
                <w:sz w:val="25"/>
                <w:szCs w:val="25"/>
              </w:rPr>
            </w:pPr>
            <w:r w:rsidRPr="00463430">
              <w:rPr>
                <w:sz w:val="25"/>
                <w:szCs w:val="25"/>
              </w:rPr>
              <w:t>-1,2</w:t>
            </w:r>
          </w:p>
        </w:tc>
      </w:tr>
      <w:tr w:rsidR="005B0C6E" w:rsidRPr="009C7DD4" w:rsidTr="005B0C6E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</w:tcPr>
          <w:p w:rsidR="008E0B4D" w:rsidRPr="0082475A" w:rsidRDefault="008E0B4D" w:rsidP="005B0C6E">
            <w:pPr>
              <w:pStyle w:val="ConsPlusCell"/>
              <w:ind w:left="147"/>
              <w:rPr>
                <w:rFonts w:ascii="Times New Roman" w:hAnsi="Times New Roman" w:cs="Times New Roman"/>
                <w:sz w:val="25"/>
                <w:szCs w:val="25"/>
              </w:rPr>
            </w:pPr>
            <w:r w:rsidRPr="0082475A">
              <w:rPr>
                <w:rFonts w:ascii="Times New Roman" w:hAnsi="Times New Roman" w:cs="Times New Roman"/>
                <w:sz w:val="25"/>
                <w:szCs w:val="25"/>
              </w:rPr>
              <w:t xml:space="preserve">Национальная  безопасность и правоохранительная деятельность     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B4D" w:rsidRPr="00463430" w:rsidRDefault="0082475A" w:rsidP="00F40CBE">
            <w:pPr>
              <w:pStyle w:val="a8"/>
              <w:snapToGrid w:val="0"/>
              <w:ind w:left="-3" w:right="-3" w:firstLine="0"/>
              <w:jc w:val="center"/>
              <w:rPr>
                <w:sz w:val="25"/>
                <w:szCs w:val="25"/>
              </w:rPr>
            </w:pPr>
            <w:r w:rsidRPr="00463430">
              <w:rPr>
                <w:sz w:val="25"/>
                <w:szCs w:val="25"/>
              </w:rPr>
              <w:t>76,9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B4D" w:rsidRPr="00463430" w:rsidRDefault="008E0B4D" w:rsidP="00463430">
            <w:pPr>
              <w:pStyle w:val="a8"/>
              <w:snapToGrid w:val="0"/>
              <w:ind w:left="-3" w:right="-3" w:firstLine="0"/>
              <w:jc w:val="center"/>
              <w:rPr>
                <w:sz w:val="25"/>
                <w:szCs w:val="25"/>
              </w:rPr>
            </w:pPr>
            <w:r w:rsidRPr="00463430">
              <w:rPr>
                <w:sz w:val="25"/>
                <w:szCs w:val="25"/>
              </w:rPr>
              <w:t>0,</w:t>
            </w:r>
            <w:r w:rsidR="00463430" w:rsidRPr="00463430">
              <w:rPr>
                <w:sz w:val="25"/>
                <w:szCs w:val="25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B4D" w:rsidRPr="00463430" w:rsidRDefault="008E0B4D" w:rsidP="005B0C6E">
            <w:pPr>
              <w:pStyle w:val="a8"/>
              <w:snapToGrid w:val="0"/>
              <w:ind w:firstLine="0"/>
              <w:jc w:val="center"/>
              <w:rPr>
                <w:sz w:val="25"/>
                <w:szCs w:val="25"/>
              </w:rPr>
            </w:pPr>
            <w:r w:rsidRPr="00463430">
              <w:rPr>
                <w:sz w:val="25"/>
                <w:szCs w:val="25"/>
              </w:rPr>
              <w:t>100,0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B4D" w:rsidRPr="00463430" w:rsidRDefault="00463430" w:rsidP="009B73F7">
            <w:pPr>
              <w:pStyle w:val="a8"/>
              <w:snapToGrid w:val="0"/>
              <w:ind w:left="-3" w:right="-3" w:firstLine="0"/>
              <w:jc w:val="center"/>
              <w:rPr>
                <w:sz w:val="25"/>
                <w:szCs w:val="25"/>
              </w:rPr>
            </w:pPr>
            <w:r w:rsidRPr="00463430">
              <w:rPr>
                <w:sz w:val="25"/>
                <w:szCs w:val="25"/>
              </w:rPr>
              <w:t>-50,4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B4D" w:rsidRPr="00463430" w:rsidRDefault="00463430" w:rsidP="009B73F7">
            <w:pPr>
              <w:pStyle w:val="a8"/>
              <w:snapToGrid w:val="0"/>
              <w:ind w:left="-3" w:right="-3" w:firstLine="0"/>
              <w:jc w:val="center"/>
              <w:rPr>
                <w:sz w:val="25"/>
                <w:szCs w:val="25"/>
              </w:rPr>
            </w:pPr>
            <w:r w:rsidRPr="00463430">
              <w:rPr>
                <w:sz w:val="25"/>
                <w:szCs w:val="25"/>
              </w:rPr>
              <w:t>-78,1</w:t>
            </w:r>
          </w:p>
        </w:tc>
      </w:tr>
      <w:tr w:rsidR="00747607" w:rsidRPr="009C7DD4" w:rsidTr="005B0C6E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</w:tcPr>
          <w:p w:rsidR="008E0B4D" w:rsidRPr="0082475A" w:rsidRDefault="008E0B4D" w:rsidP="005B0C6E">
            <w:pPr>
              <w:pStyle w:val="ConsPlusCell"/>
              <w:ind w:left="147"/>
              <w:rPr>
                <w:rFonts w:ascii="Times New Roman" w:hAnsi="Times New Roman" w:cs="Times New Roman"/>
                <w:sz w:val="25"/>
                <w:szCs w:val="25"/>
              </w:rPr>
            </w:pPr>
            <w:r w:rsidRPr="0082475A">
              <w:rPr>
                <w:rFonts w:ascii="Times New Roman" w:hAnsi="Times New Roman" w:cs="Times New Roman"/>
                <w:sz w:val="25"/>
                <w:szCs w:val="25"/>
              </w:rPr>
              <w:t xml:space="preserve">Национальная экономика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B4D" w:rsidRPr="00463430" w:rsidRDefault="00162CDE" w:rsidP="0082475A">
            <w:pPr>
              <w:pStyle w:val="a8"/>
              <w:ind w:left="-3" w:right="-3" w:firstLine="0"/>
              <w:jc w:val="center"/>
              <w:rPr>
                <w:sz w:val="25"/>
                <w:szCs w:val="25"/>
              </w:rPr>
            </w:pPr>
            <w:r w:rsidRPr="00463430">
              <w:rPr>
                <w:sz w:val="25"/>
                <w:szCs w:val="25"/>
              </w:rPr>
              <w:t>3</w:t>
            </w:r>
            <w:r w:rsidR="0082475A" w:rsidRPr="00463430">
              <w:rPr>
                <w:sz w:val="25"/>
                <w:szCs w:val="25"/>
              </w:rPr>
              <w:t>1</w:t>
            </w:r>
            <w:r w:rsidR="008E0B4D" w:rsidRPr="00463430">
              <w:rPr>
                <w:sz w:val="25"/>
                <w:szCs w:val="25"/>
              </w:rPr>
              <w:t> </w:t>
            </w:r>
            <w:r w:rsidR="0082475A" w:rsidRPr="00463430">
              <w:rPr>
                <w:sz w:val="25"/>
                <w:szCs w:val="25"/>
              </w:rPr>
              <w:t>0</w:t>
            </w:r>
            <w:r w:rsidRPr="00463430">
              <w:rPr>
                <w:sz w:val="25"/>
                <w:szCs w:val="25"/>
              </w:rPr>
              <w:t>6</w:t>
            </w:r>
            <w:r w:rsidR="0082475A" w:rsidRPr="00463430">
              <w:rPr>
                <w:sz w:val="25"/>
                <w:szCs w:val="25"/>
              </w:rPr>
              <w:t>9</w:t>
            </w:r>
            <w:r w:rsidR="008E0B4D" w:rsidRPr="00463430">
              <w:rPr>
                <w:sz w:val="25"/>
                <w:szCs w:val="25"/>
              </w:rPr>
              <w:t>,</w:t>
            </w:r>
            <w:r w:rsidR="0082475A" w:rsidRPr="00463430">
              <w:rPr>
                <w:sz w:val="25"/>
                <w:szCs w:val="25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B4D" w:rsidRPr="00463430" w:rsidRDefault="00463430" w:rsidP="00747607">
            <w:pPr>
              <w:pStyle w:val="a8"/>
              <w:snapToGrid w:val="0"/>
              <w:ind w:left="-3" w:right="-3" w:firstLine="0"/>
              <w:jc w:val="center"/>
              <w:rPr>
                <w:sz w:val="25"/>
                <w:szCs w:val="25"/>
              </w:rPr>
            </w:pPr>
            <w:r w:rsidRPr="00463430">
              <w:rPr>
                <w:sz w:val="25"/>
                <w:szCs w:val="25"/>
              </w:rPr>
              <w:t>11,7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B4D" w:rsidRPr="00463430" w:rsidRDefault="00463430" w:rsidP="00162CDE">
            <w:pPr>
              <w:pStyle w:val="a8"/>
              <w:ind w:firstLine="0"/>
              <w:jc w:val="center"/>
              <w:rPr>
                <w:sz w:val="25"/>
                <w:szCs w:val="25"/>
              </w:rPr>
            </w:pPr>
            <w:r w:rsidRPr="00463430">
              <w:rPr>
                <w:sz w:val="25"/>
                <w:szCs w:val="25"/>
              </w:rPr>
              <w:t>87,8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B4D" w:rsidRPr="00463430" w:rsidRDefault="00463430" w:rsidP="00747607">
            <w:pPr>
              <w:pStyle w:val="a8"/>
              <w:snapToGrid w:val="0"/>
              <w:ind w:left="-3" w:right="-3" w:firstLine="0"/>
              <w:jc w:val="center"/>
              <w:rPr>
                <w:sz w:val="25"/>
                <w:szCs w:val="25"/>
              </w:rPr>
            </w:pPr>
            <w:r w:rsidRPr="00463430">
              <w:rPr>
                <w:sz w:val="25"/>
                <w:szCs w:val="25"/>
              </w:rPr>
              <w:t>-3 596,5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B4D" w:rsidRPr="00463430" w:rsidRDefault="00463430" w:rsidP="00747607">
            <w:pPr>
              <w:pStyle w:val="a8"/>
              <w:snapToGrid w:val="0"/>
              <w:ind w:left="-3" w:right="-3" w:firstLine="0"/>
              <w:jc w:val="center"/>
              <w:rPr>
                <w:sz w:val="25"/>
                <w:szCs w:val="25"/>
              </w:rPr>
            </w:pPr>
            <w:r w:rsidRPr="00463430">
              <w:rPr>
                <w:sz w:val="25"/>
                <w:szCs w:val="25"/>
              </w:rPr>
              <w:t>-10,4</w:t>
            </w:r>
          </w:p>
        </w:tc>
      </w:tr>
      <w:tr w:rsidR="005B0C6E" w:rsidRPr="009C7DD4" w:rsidTr="005B0C6E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</w:tcPr>
          <w:p w:rsidR="008E0B4D" w:rsidRPr="0082475A" w:rsidRDefault="008E0B4D" w:rsidP="005B0C6E">
            <w:pPr>
              <w:pStyle w:val="ConsPlusCell"/>
              <w:ind w:left="147"/>
              <w:rPr>
                <w:rFonts w:ascii="Times New Roman" w:hAnsi="Times New Roman" w:cs="Times New Roman"/>
                <w:sz w:val="25"/>
                <w:szCs w:val="25"/>
              </w:rPr>
            </w:pPr>
            <w:r w:rsidRPr="0082475A">
              <w:rPr>
                <w:rFonts w:ascii="Times New Roman" w:hAnsi="Times New Roman" w:cs="Times New Roman"/>
                <w:sz w:val="25"/>
                <w:szCs w:val="25"/>
              </w:rPr>
              <w:t xml:space="preserve">Жилищно-коммунальное    </w:t>
            </w:r>
            <w:r w:rsidRPr="0082475A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хозяйство        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B4D" w:rsidRPr="00463430" w:rsidRDefault="00463430" w:rsidP="00F40CBE">
            <w:pPr>
              <w:pStyle w:val="a8"/>
              <w:ind w:left="-3" w:right="-3" w:firstLine="0"/>
              <w:jc w:val="center"/>
              <w:rPr>
                <w:sz w:val="25"/>
                <w:szCs w:val="25"/>
              </w:rPr>
            </w:pPr>
            <w:r w:rsidRPr="00463430">
              <w:rPr>
                <w:sz w:val="25"/>
                <w:szCs w:val="25"/>
              </w:rPr>
              <w:t>200 016,2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B4D" w:rsidRPr="00463430" w:rsidRDefault="00463430" w:rsidP="00B6100D">
            <w:pPr>
              <w:pStyle w:val="a8"/>
              <w:snapToGrid w:val="0"/>
              <w:ind w:left="-3" w:right="-3" w:firstLine="0"/>
              <w:jc w:val="center"/>
              <w:rPr>
                <w:sz w:val="25"/>
                <w:szCs w:val="25"/>
              </w:rPr>
            </w:pPr>
            <w:r w:rsidRPr="00463430">
              <w:rPr>
                <w:sz w:val="25"/>
                <w:szCs w:val="25"/>
              </w:rPr>
              <w:t>75,4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B4D" w:rsidRPr="00463430" w:rsidRDefault="00463430" w:rsidP="005B0C6E">
            <w:pPr>
              <w:pStyle w:val="a8"/>
              <w:ind w:firstLine="0"/>
              <w:jc w:val="center"/>
              <w:rPr>
                <w:sz w:val="25"/>
                <w:szCs w:val="25"/>
              </w:rPr>
            </w:pPr>
            <w:r w:rsidRPr="00463430">
              <w:rPr>
                <w:sz w:val="25"/>
                <w:szCs w:val="25"/>
              </w:rPr>
              <w:t>95,7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B4D" w:rsidRPr="00463430" w:rsidRDefault="008E0B4D" w:rsidP="00463430">
            <w:pPr>
              <w:pStyle w:val="a8"/>
              <w:snapToGrid w:val="0"/>
              <w:ind w:left="-3" w:right="-3" w:firstLine="0"/>
              <w:jc w:val="center"/>
              <w:rPr>
                <w:sz w:val="25"/>
                <w:szCs w:val="25"/>
              </w:rPr>
            </w:pPr>
            <w:r w:rsidRPr="00463430">
              <w:rPr>
                <w:sz w:val="25"/>
                <w:szCs w:val="25"/>
              </w:rPr>
              <w:t>+</w:t>
            </w:r>
            <w:r w:rsidR="00463430" w:rsidRPr="00463430">
              <w:rPr>
                <w:sz w:val="25"/>
                <w:szCs w:val="25"/>
              </w:rPr>
              <w:t>107 371,0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B4D" w:rsidRPr="00463430" w:rsidRDefault="008E0B4D" w:rsidP="00463430">
            <w:pPr>
              <w:pStyle w:val="a8"/>
              <w:snapToGrid w:val="0"/>
              <w:ind w:left="-3" w:right="-3" w:firstLine="0"/>
              <w:jc w:val="center"/>
              <w:rPr>
                <w:sz w:val="25"/>
                <w:szCs w:val="25"/>
              </w:rPr>
            </w:pPr>
            <w:r w:rsidRPr="00463430">
              <w:rPr>
                <w:sz w:val="25"/>
                <w:szCs w:val="25"/>
              </w:rPr>
              <w:t>+</w:t>
            </w:r>
            <w:r w:rsidR="00463430" w:rsidRPr="00463430">
              <w:rPr>
                <w:sz w:val="25"/>
                <w:szCs w:val="25"/>
              </w:rPr>
              <w:t>11</w:t>
            </w:r>
            <w:r w:rsidR="00EF2C71" w:rsidRPr="00463430">
              <w:rPr>
                <w:sz w:val="25"/>
                <w:szCs w:val="25"/>
              </w:rPr>
              <w:t>5</w:t>
            </w:r>
            <w:r w:rsidR="009B73F7" w:rsidRPr="00463430">
              <w:rPr>
                <w:sz w:val="25"/>
                <w:szCs w:val="25"/>
              </w:rPr>
              <w:t>,</w:t>
            </w:r>
            <w:r w:rsidR="00463430" w:rsidRPr="00463430">
              <w:rPr>
                <w:sz w:val="25"/>
                <w:szCs w:val="25"/>
              </w:rPr>
              <w:t>9</w:t>
            </w:r>
          </w:p>
        </w:tc>
      </w:tr>
      <w:tr w:rsidR="005B0C6E" w:rsidRPr="009C7DD4" w:rsidTr="005B0C6E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</w:tcPr>
          <w:p w:rsidR="008E0B4D" w:rsidRPr="0082475A" w:rsidRDefault="008E0B4D" w:rsidP="005B0C6E">
            <w:pPr>
              <w:pStyle w:val="ConsPlusCell"/>
              <w:ind w:left="147"/>
              <w:rPr>
                <w:rFonts w:ascii="Times New Roman" w:hAnsi="Times New Roman" w:cs="Times New Roman"/>
                <w:sz w:val="25"/>
                <w:szCs w:val="25"/>
              </w:rPr>
            </w:pPr>
            <w:r w:rsidRPr="0082475A">
              <w:rPr>
                <w:rFonts w:ascii="Times New Roman" w:hAnsi="Times New Roman" w:cs="Times New Roman"/>
                <w:sz w:val="25"/>
                <w:szCs w:val="25"/>
              </w:rPr>
              <w:t>Культура, кинематография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B4D" w:rsidRPr="00463430" w:rsidRDefault="00463430" w:rsidP="006A4E12">
            <w:pPr>
              <w:pStyle w:val="a8"/>
              <w:ind w:left="-3" w:right="-3" w:firstLine="0"/>
              <w:jc w:val="center"/>
              <w:rPr>
                <w:sz w:val="25"/>
                <w:szCs w:val="25"/>
              </w:rPr>
            </w:pPr>
            <w:r w:rsidRPr="00463430">
              <w:rPr>
                <w:sz w:val="25"/>
                <w:szCs w:val="25"/>
              </w:rPr>
              <w:t>19 089,7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B4D" w:rsidRPr="00463430" w:rsidRDefault="00463430" w:rsidP="006A4E12">
            <w:pPr>
              <w:pStyle w:val="a8"/>
              <w:snapToGrid w:val="0"/>
              <w:ind w:left="-3" w:right="-3" w:firstLine="0"/>
              <w:jc w:val="center"/>
              <w:rPr>
                <w:sz w:val="25"/>
                <w:szCs w:val="25"/>
              </w:rPr>
            </w:pPr>
            <w:r w:rsidRPr="00463430">
              <w:rPr>
                <w:sz w:val="25"/>
                <w:szCs w:val="25"/>
              </w:rPr>
              <w:t>7,2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B4D" w:rsidRPr="00463430" w:rsidRDefault="008E0B4D" w:rsidP="005B0C6E">
            <w:pPr>
              <w:pStyle w:val="a8"/>
              <w:ind w:firstLine="0"/>
              <w:jc w:val="center"/>
              <w:rPr>
                <w:sz w:val="25"/>
                <w:szCs w:val="25"/>
              </w:rPr>
            </w:pPr>
            <w:r w:rsidRPr="00463430">
              <w:rPr>
                <w:sz w:val="25"/>
                <w:szCs w:val="25"/>
              </w:rPr>
              <w:t>100,0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B4D" w:rsidRPr="00463430" w:rsidRDefault="00463430" w:rsidP="005B0C6E">
            <w:pPr>
              <w:pStyle w:val="a8"/>
              <w:snapToGrid w:val="0"/>
              <w:ind w:left="-3" w:right="-3" w:firstLine="0"/>
              <w:jc w:val="center"/>
              <w:rPr>
                <w:sz w:val="25"/>
                <w:szCs w:val="25"/>
              </w:rPr>
            </w:pPr>
            <w:r w:rsidRPr="00463430">
              <w:rPr>
                <w:sz w:val="25"/>
                <w:szCs w:val="25"/>
              </w:rPr>
              <w:t>+1 777,6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B4D" w:rsidRPr="00463430" w:rsidRDefault="00463430" w:rsidP="005B0C6E">
            <w:pPr>
              <w:pStyle w:val="a8"/>
              <w:snapToGrid w:val="0"/>
              <w:ind w:left="-3" w:right="-3" w:firstLine="0"/>
              <w:jc w:val="center"/>
              <w:rPr>
                <w:sz w:val="25"/>
                <w:szCs w:val="25"/>
              </w:rPr>
            </w:pPr>
            <w:r w:rsidRPr="00463430">
              <w:rPr>
                <w:sz w:val="25"/>
                <w:szCs w:val="25"/>
              </w:rPr>
              <w:t>+10,3</w:t>
            </w:r>
          </w:p>
        </w:tc>
      </w:tr>
      <w:tr w:rsidR="005B0C6E" w:rsidRPr="009C7DD4" w:rsidTr="005B0C6E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</w:tcPr>
          <w:p w:rsidR="008E0B4D" w:rsidRPr="0082475A" w:rsidRDefault="008E0B4D" w:rsidP="005B0C6E">
            <w:pPr>
              <w:pStyle w:val="ConsPlusCell"/>
              <w:ind w:left="147"/>
              <w:rPr>
                <w:rFonts w:ascii="Times New Roman" w:hAnsi="Times New Roman" w:cs="Times New Roman"/>
                <w:sz w:val="25"/>
                <w:szCs w:val="25"/>
              </w:rPr>
            </w:pPr>
            <w:r w:rsidRPr="0082475A">
              <w:rPr>
                <w:rFonts w:ascii="Times New Roman" w:hAnsi="Times New Roman" w:cs="Times New Roman"/>
                <w:sz w:val="25"/>
                <w:szCs w:val="25"/>
              </w:rPr>
              <w:t xml:space="preserve">Социальная политика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B4D" w:rsidRPr="00463430" w:rsidRDefault="00463430" w:rsidP="006A4E12">
            <w:pPr>
              <w:pStyle w:val="a8"/>
              <w:ind w:left="-3" w:right="-3" w:firstLine="0"/>
              <w:jc w:val="center"/>
              <w:rPr>
                <w:sz w:val="25"/>
                <w:szCs w:val="25"/>
              </w:rPr>
            </w:pPr>
            <w:r w:rsidRPr="00463430">
              <w:rPr>
                <w:sz w:val="25"/>
                <w:szCs w:val="25"/>
              </w:rPr>
              <w:t>637,1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B4D" w:rsidRPr="00463430" w:rsidRDefault="008E0B4D" w:rsidP="00463430">
            <w:pPr>
              <w:pStyle w:val="a8"/>
              <w:snapToGrid w:val="0"/>
              <w:ind w:left="-3" w:right="-3" w:firstLine="0"/>
              <w:jc w:val="center"/>
              <w:rPr>
                <w:sz w:val="25"/>
                <w:szCs w:val="25"/>
              </w:rPr>
            </w:pPr>
            <w:r w:rsidRPr="00463430">
              <w:rPr>
                <w:sz w:val="25"/>
                <w:szCs w:val="25"/>
              </w:rPr>
              <w:t>0,</w:t>
            </w:r>
            <w:r w:rsidR="00463430" w:rsidRPr="00463430">
              <w:rPr>
                <w:sz w:val="25"/>
                <w:szCs w:val="25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B4D" w:rsidRPr="00463430" w:rsidRDefault="008E0B4D" w:rsidP="005B0C6E">
            <w:pPr>
              <w:pStyle w:val="a8"/>
              <w:ind w:firstLine="0"/>
              <w:jc w:val="center"/>
              <w:rPr>
                <w:sz w:val="25"/>
                <w:szCs w:val="25"/>
              </w:rPr>
            </w:pPr>
            <w:r w:rsidRPr="00463430">
              <w:rPr>
                <w:sz w:val="25"/>
                <w:szCs w:val="25"/>
              </w:rPr>
              <w:t>100,0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B4D" w:rsidRPr="00463430" w:rsidRDefault="00463430" w:rsidP="00913857">
            <w:pPr>
              <w:pStyle w:val="a8"/>
              <w:snapToGrid w:val="0"/>
              <w:ind w:left="-3" w:right="-3" w:firstLine="0"/>
              <w:jc w:val="center"/>
              <w:rPr>
                <w:sz w:val="25"/>
                <w:szCs w:val="25"/>
              </w:rPr>
            </w:pPr>
            <w:r w:rsidRPr="00463430">
              <w:rPr>
                <w:sz w:val="25"/>
                <w:szCs w:val="25"/>
              </w:rPr>
              <w:t>+42,5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B4D" w:rsidRPr="00463430" w:rsidRDefault="00B6100D" w:rsidP="00463430">
            <w:pPr>
              <w:pStyle w:val="a8"/>
              <w:snapToGrid w:val="0"/>
              <w:ind w:left="-3" w:right="-3" w:firstLine="0"/>
              <w:jc w:val="center"/>
              <w:rPr>
                <w:sz w:val="25"/>
                <w:szCs w:val="25"/>
              </w:rPr>
            </w:pPr>
            <w:r w:rsidRPr="00463430">
              <w:rPr>
                <w:sz w:val="25"/>
                <w:szCs w:val="25"/>
              </w:rPr>
              <w:t>+</w:t>
            </w:r>
            <w:r w:rsidR="00463430" w:rsidRPr="00463430">
              <w:rPr>
                <w:sz w:val="25"/>
                <w:szCs w:val="25"/>
              </w:rPr>
              <w:t>7,2</w:t>
            </w:r>
          </w:p>
        </w:tc>
      </w:tr>
      <w:tr w:rsidR="005B0C6E" w:rsidRPr="009C7DD4" w:rsidTr="005B0C6E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</w:tcPr>
          <w:p w:rsidR="008E0B4D" w:rsidRPr="0082475A" w:rsidRDefault="008E0B4D" w:rsidP="005B0C6E">
            <w:pPr>
              <w:pStyle w:val="ConsPlusCell"/>
              <w:ind w:left="147"/>
              <w:rPr>
                <w:rFonts w:ascii="Times New Roman" w:hAnsi="Times New Roman" w:cs="Times New Roman"/>
                <w:sz w:val="25"/>
                <w:szCs w:val="25"/>
              </w:rPr>
            </w:pPr>
            <w:r w:rsidRPr="0082475A">
              <w:rPr>
                <w:rFonts w:ascii="Times New Roman" w:hAnsi="Times New Roman" w:cs="Times New Roman"/>
                <w:sz w:val="25"/>
                <w:szCs w:val="25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B4D" w:rsidRPr="00463430" w:rsidRDefault="00913857" w:rsidP="00463430">
            <w:pPr>
              <w:pStyle w:val="a8"/>
              <w:ind w:left="-3" w:right="-3" w:firstLine="0"/>
              <w:jc w:val="center"/>
              <w:rPr>
                <w:sz w:val="25"/>
                <w:szCs w:val="25"/>
              </w:rPr>
            </w:pPr>
            <w:r w:rsidRPr="00463430">
              <w:rPr>
                <w:sz w:val="25"/>
                <w:szCs w:val="25"/>
              </w:rPr>
              <w:t>1</w:t>
            </w:r>
            <w:r w:rsidR="008E0B4D" w:rsidRPr="00463430">
              <w:rPr>
                <w:sz w:val="25"/>
                <w:szCs w:val="25"/>
              </w:rPr>
              <w:t>,</w:t>
            </w:r>
            <w:r w:rsidR="00463430" w:rsidRPr="00463430">
              <w:rPr>
                <w:sz w:val="25"/>
                <w:szCs w:val="25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B4D" w:rsidRPr="00463430" w:rsidRDefault="008E0B4D" w:rsidP="005B0C6E">
            <w:pPr>
              <w:pStyle w:val="a8"/>
              <w:snapToGrid w:val="0"/>
              <w:ind w:left="-3" w:right="-3" w:firstLine="0"/>
              <w:jc w:val="center"/>
              <w:rPr>
                <w:sz w:val="25"/>
                <w:szCs w:val="25"/>
              </w:rPr>
            </w:pPr>
            <w:r w:rsidRPr="00463430">
              <w:rPr>
                <w:sz w:val="25"/>
                <w:szCs w:val="25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B4D" w:rsidRPr="00463430" w:rsidRDefault="008E0B4D" w:rsidP="005B0C6E">
            <w:pPr>
              <w:pStyle w:val="a8"/>
              <w:ind w:firstLine="0"/>
              <w:jc w:val="center"/>
              <w:rPr>
                <w:sz w:val="25"/>
                <w:szCs w:val="25"/>
              </w:rPr>
            </w:pPr>
            <w:r w:rsidRPr="00463430">
              <w:rPr>
                <w:sz w:val="25"/>
                <w:szCs w:val="25"/>
              </w:rPr>
              <w:t>100,0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B4D" w:rsidRPr="00463430" w:rsidRDefault="00913857" w:rsidP="00463430">
            <w:pPr>
              <w:pStyle w:val="a8"/>
              <w:snapToGrid w:val="0"/>
              <w:ind w:left="-3" w:right="-3" w:firstLine="0"/>
              <w:jc w:val="center"/>
              <w:rPr>
                <w:sz w:val="25"/>
                <w:szCs w:val="25"/>
              </w:rPr>
            </w:pPr>
            <w:r w:rsidRPr="00463430">
              <w:rPr>
                <w:sz w:val="25"/>
                <w:szCs w:val="25"/>
              </w:rPr>
              <w:t>+</w:t>
            </w:r>
            <w:r w:rsidR="00463430" w:rsidRPr="00463430">
              <w:rPr>
                <w:sz w:val="25"/>
                <w:szCs w:val="25"/>
              </w:rPr>
              <w:t>0,6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B4D" w:rsidRPr="00463430" w:rsidRDefault="00913857" w:rsidP="00463430">
            <w:pPr>
              <w:pStyle w:val="a8"/>
              <w:snapToGrid w:val="0"/>
              <w:ind w:left="-3" w:right="-3" w:firstLine="0"/>
              <w:jc w:val="center"/>
              <w:rPr>
                <w:sz w:val="25"/>
                <w:szCs w:val="25"/>
              </w:rPr>
            </w:pPr>
            <w:r w:rsidRPr="00463430">
              <w:rPr>
                <w:sz w:val="25"/>
                <w:szCs w:val="25"/>
              </w:rPr>
              <w:t>+</w:t>
            </w:r>
            <w:r w:rsidR="00463430" w:rsidRPr="00463430">
              <w:rPr>
                <w:sz w:val="25"/>
                <w:szCs w:val="25"/>
              </w:rPr>
              <w:t>51,0</w:t>
            </w:r>
          </w:p>
        </w:tc>
      </w:tr>
      <w:tr w:rsidR="005B0C6E" w:rsidRPr="009C7DD4" w:rsidTr="005B0C6E">
        <w:trPr>
          <w:trHeight w:val="380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8E0B4D" w:rsidRPr="0082475A" w:rsidRDefault="008E0B4D" w:rsidP="005B0C6E">
            <w:pPr>
              <w:pStyle w:val="a8"/>
              <w:snapToGrid w:val="0"/>
              <w:ind w:left="185" w:right="12" w:firstLine="0"/>
              <w:rPr>
                <w:b/>
                <w:sz w:val="26"/>
                <w:szCs w:val="26"/>
              </w:rPr>
            </w:pPr>
            <w:r w:rsidRPr="0082475A">
              <w:rPr>
                <w:b/>
                <w:sz w:val="26"/>
                <w:szCs w:val="26"/>
              </w:rPr>
              <w:t xml:space="preserve"> ИТОГО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8E0B4D" w:rsidRPr="00463430" w:rsidRDefault="00463430" w:rsidP="00913857">
            <w:pPr>
              <w:pStyle w:val="a8"/>
              <w:snapToGrid w:val="0"/>
              <w:ind w:left="-3" w:right="-3" w:firstLine="0"/>
              <w:jc w:val="center"/>
              <w:rPr>
                <w:b/>
                <w:sz w:val="26"/>
                <w:szCs w:val="26"/>
              </w:rPr>
            </w:pPr>
            <w:r w:rsidRPr="00463430">
              <w:rPr>
                <w:b/>
                <w:sz w:val="26"/>
                <w:szCs w:val="26"/>
              </w:rPr>
              <w:t>265 192,2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8E0B4D" w:rsidRPr="00463430" w:rsidRDefault="008E0B4D" w:rsidP="005B0C6E">
            <w:pPr>
              <w:pStyle w:val="a8"/>
              <w:snapToGrid w:val="0"/>
              <w:ind w:left="-3" w:right="-3" w:firstLine="0"/>
              <w:jc w:val="center"/>
              <w:rPr>
                <w:b/>
                <w:sz w:val="26"/>
                <w:szCs w:val="26"/>
              </w:rPr>
            </w:pPr>
            <w:r w:rsidRPr="00463430">
              <w:rPr>
                <w:b/>
                <w:sz w:val="26"/>
                <w:szCs w:val="2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8E0B4D" w:rsidRPr="00463430" w:rsidRDefault="00463430" w:rsidP="00913857">
            <w:pPr>
              <w:pStyle w:val="a8"/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463430">
              <w:rPr>
                <w:b/>
                <w:sz w:val="26"/>
                <w:szCs w:val="26"/>
              </w:rPr>
              <w:t>95,2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8E0B4D" w:rsidRPr="00463430" w:rsidRDefault="00B6100D" w:rsidP="00463430">
            <w:pPr>
              <w:pStyle w:val="a8"/>
              <w:snapToGrid w:val="0"/>
              <w:ind w:left="-3" w:right="-3" w:firstLine="0"/>
              <w:jc w:val="center"/>
              <w:rPr>
                <w:b/>
                <w:sz w:val="26"/>
                <w:szCs w:val="26"/>
              </w:rPr>
            </w:pPr>
            <w:r w:rsidRPr="00463430">
              <w:rPr>
                <w:b/>
                <w:sz w:val="26"/>
                <w:szCs w:val="26"/>
              </w:rPr>
              <w:t>+</w:t>
            </w:r>
            <w:r w:rsidR="00463430" w:rsidRPr="00463430">
              <w:rPr>
                <w:b/>
                <w:sz w:val="26"/>
                <w:szCs w:val="26"/>
              </w:rPr>
              <w:t>105 346,9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E0B4D" w:rsidRPr="00463430" w:rsidRDefault="008E0B4D" w:rsidP="00463430">
            <w:pPr>
              <w:pStyle w:val="a8"/>
              <w:snapToGrid w:val="0"/>
              <w:ind w:left="-3" w:right="-3" w:firstLine="0"/>
              <w:jc w:val="center"/>
              <w:rPr>
                <w:b/>
                <w:sz w:val="26"/>
                <w:szCs w:val="26"/>
              </w:rPr>
            </w:pPr>
            <w:r w:rsidRPr="00463430">
              <w:rPr>
                <w:b/>
                <w:sz w:val="26"/>
                <w:szCs w:val="26"/>
              </w:rPr>
              <w:t>+</w:t>
            </w:r>
            <w:r w:rsidR="00463430" w:rsidRPr="00463430">
              <w:rPr>
                <w:b/>
                <w:sz w:val="26"/>
                <w:szCs w:val="26"/>
              </w:rPr>
              <w:t>65,9</w:t>
            </w:r>
          </w:p>
        </w:tc>
      </w:tr>
    </w:tbl>
    <w:p w:rsidR="00BC4899" w:rsidRPr="00EC0A17" w:rsidRDefault="00BC4899" w:rsidP="00C26976">
      <w:pPr>
        <w:spacing w:before="120"/>
        <w:ind w:firstLine="709"/>
        <w:jc w:val="both"/>
        <w:rPr>
          <w:sz w:val="28"/>
          <w:szCs w:val="28"/>
        </w:rPr>
      </w:pPr>
      <w:r w:rsidRPr="00EC0A17">
        <w:rPr>
          <w:sz w:val="28"/>
        </w:rPr>
        <w:t>Следует отметить, что плановые назначения выполнены на 100% по всем разделам классификации расходов бюджета, кроме подраздела «Доро</w:t>
      </w:r>
      <w:r w:rsidRPr="00EC0A17">
        <w:rPr>
          <w:sz w:val="28"/>
        </w:rPr>
        <w:t>ж</w:t>
      </w:r>
      <w:r w:rsidRPr="00EC0A17">
        <w:rPr>
          <w:sz w:val="28"/>
        </w:rPr>
        <w:t>ное хозяйство (дорожные фонды) раздела «Национальная экономика» (</w:t>
      </w:r>
      <w:r w:rsidR="00EC0A17" w:rsidRPr="00EC0A17">
        <w:rPr>
          <w:sz w:val="28"/>
        </w:rPr>
        <w:t>87,2</w:t>
      </w:r>
      <w:r w:rsidRPr="00EC0A17">
        <w:rPr>
          <w:sz w:val="28"/>
        </w:rPr>
        <w:t>% плана), раздела «Жилищно-коммунальное хозяйство» (</w:t>
      </w:r>
      <w:r w:rsidR="00EC0A17" w:rsidRPr="00EC0A17">
        <w:rPr>
          <w:sz w:val="28"/>
        </w:rPr>
        <w:t>95,7</w:t>
      </w:r>
      <w:r w:rsidRPr="00EC0A17">
        <w:rPr>
          <w:sz w:val="28"/>
        </w:rPr>
        <w:t>% плана). Не и</w:t>
      </w:r>
      <w:r w:rsidRPr="00EC0A17">
        <w:rPr>
          <w:sz w:val="28"/>
        </w:rPr>
        <w:t>с</w:t>
      </w:r>
      <w:r w:rsidRPr="00EC0A17">
        <w:rPr>
          <w:sz w:val="28"/>
        </w:rPr>
        <w:t>пользован также резервный фонд администрации по</w:t>
      </w:r>
      <w:r w:rsidRPr="00EC0A17">
        <w:rPr>
          <w:sz w:val="28"/>
          <w:szCs w:val="28"/>
        </w:rPr>
        <w:t xml:space="preserve">селения в сумме </w:t>
      </w:r>
      <w:r w:rsidRPr="00EC0A17">
        <w:rPr>
          <w:b/>
          <w:sz w:val="28"/>
          <w:szCs w:val="28"/>
        </w:rPr>
        <w:t>50,0 тыс. руб.</w:t>
      </w:r>
    </w:p>
    <w:p w:rsidR="008E0B4D" w:rsidRPr="00EC0A17" w:rsidRDefault="008E0B4D" w:rsidP="008E0B4D">
      <w:pPr>
        <w:pStyle w:val="22"/>
        <w:ind w:left="0" w:firstLine="709"/>
        <w:jc w:val="right"/>
        <w:rPr>
          <w:sz w:val="24"/>
          <w:szCs w:val="24"/>
        </w:rPr>
      </w:pPr>
      <w:r w:rsidRPr="00EC0A17">
        <w:rPr>
          <w:sz w:val="24"/>
          <w:szCs w:val="24"/>
        </w:rPr>
        <w:t>Диаграмма 9</w:t>
      </w:r>
    </w:p>
    <w:p w:rsidR="008E0B4D" w:rsidRPr="00EC0A17" w:rsidRDefault="008E0B4D" w:rsidP="008E0B4D">
      <w:pPr>
        <w:pStyle w:val="22"/>
        <w:ind w:left="0" w:firstLine="0"/>
        <w:jc w:val="center"/>
        <w:rPr>
          <w:b/>
        </w:rPr>
      </w:pPr>
      <w:r w:rsidRPr="00EC0A17">
        <w:rPr>
          <w:b/>
        </w:rPr>
        <w:t>Динамика исполнения бюджета поселения</w:t>
      </w:r>
    </w:p>
    <w:p w:rsidR="008E0B4D" w:rsidRPr="00EC0A17" w:rsidRDefault="008E0B4D" w:rsidP="008E0B4D">
      <w:pPr>
        <w:pStyle w:val="22"/>
        <w:ind w:left="0" w:firstLine="0"/>
        <w:jc w:val="center"/>
        <w:rPr>
          <w:b/>
        </w:rPr>
      </w:pPr>
      <w:r w:rsidRPr="00EC0A17">
        <w:rPr>
          <w:b/>
        </w:rPr>
        <w:t xml:space="preserve">по разделам классификации расходов бюджетов </w:t>
      </w:r>
    </w:p>
    <w:p w:rsidR="008E0B4D" w:rsidRPr="00EC0A17" w:rsidRDefault="008E0B4D" w:rsidP="008E0B4D">
      <w:pPr>
        <w:pStyle w:val="22"/>
        <w:ind w:left="0" w:firstLine="0"/>
        <w:jc w:val="center"/>
        <w:rPr>
          <w:b/>
        </w:rPr>
      </w:pPr>
      <w:r w:rsidRPr="00EC0A17">
        <w:rPr>
          <w:b/>
        </w:rPr>
        <w:t>в 20</w:t>
      </w:r>
      <w:r w:rsidR="00EC0A17" w:rsidRPr="00EC0A17">
        <w:rPr>
          <w:b/>
        </w:rPr>
        <w:t>20</w:t>
      </w:r>
      <w:r w:rsidRPr="00EC0A17">
        <w:rPr>
          <w:b/>
        </w:rPr>
        <w:t>-20</w:t>
      </w:r>
      <w:r w:rsidR="00913857" w:rsidRPr="00EC0A17">
        <w:rPr>
          <w:b/>
        </w:rPr>
        <w:t>2</w:t>
      </w:r>
      <w:r w:rsidR="00EC0A17" w:rsidRPr="00EC0A17">
        <w:rPr>
          <w:b/>
        </w:rPr>
        <w:t>1</w:t>
      </w:r>
      <w:r w:rsidR="00913857" w:rsidRPr="00EC0A17">
        <w:rPr>
          <w:b/>
        </w:rPr>
        <w:t xml:space="preserve"> </w:t>
      </w:r>
      <w:r w:rsidRPr="00EC0A17">
        <w:rPr>
          <w:b/>
        </w:rPr>
        <w:t>годах (тыс. руб.)</w:t>
      </w:r>
    </w:p>
    <w:p w:rsidR="008E0B4D" w:rsidRPr="009C7DD4" w:rsidRDefault="008E0B4D" w:rsidP="008E0B4D">
      <w:pPr>
        <w:jc w:val="center"/>
        <w:rPr>
          <w:b/>
          <w:color w:val="FF0000"/>
          <w:sz w:val="12"/>
          <w:szCs w:val="12"/>
        </w:rPr>
      </w:pPr>
      <w:r w:rsidRPr="009C7DD4">
        <w:rPr>
          <w:noProof/>
          <w:color w:val="FF0000"/>
        </w:rPr>
        <w:drawing>
          <wp:inline distT="0" distB="0" distL="0" distR="0">
            <wp:extent cx="6165850" cy="2997200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8E0B4D" w:rsidRPr="00BD073B" w:rsidRDefault="008E0B4D" w:rsidP="008E0B4D">
      <w:pPr>
        <w:pStyle w:val="22"/>
        <w:ind w:left="0" w:firstLine="709"/>
        <w:rPr>
          <w:sz w:val="24"/>
          <w:szCs w:val="24"/>
        </w:rPr>
      </w:pPr>
      <w:r w:rsidRPr="00BD073B">
        <w:rPr>
          <w:szCs w:val="28"/>
        </w:rPr>
        <w:t xml:space="preserve">Из общей суммы расходов финансирование </w:t>
      </w:r>
      <w:r w:rsidRPr="00BD073B">
        <w:rPr>
          <w:b/>
          <w:bCs/>
          <w:szCs w:val="28"/>
        </w:rPr>
        <w:t>социальной сферы,</w:t>
      </w:r>
      <w:r w:rsidRPr="00BD073B">
        <w:rPr>
          <w:szCs w:val="28"/>
        </w:rPr>
        <w:t xml:space="preserve"> т.е. учреждений культуры и мероприятий в области социальной политики, сост</w:t>
      </w:r>
      <w:r w:rsidRPr="00BD073B">
        <w:rPr>
          <w:szCs w:val="28"/>
        </w:rPr>
        <w:t>а</w:t>
      </w:r>
      <w:r w:rsidRPr="00BD073B">
        <w:rPr>
          <w:szCs w:val="28"/>
        </w:rPr>
        <w:lastRenderedPageBreak/>
        <w:t xml:space="preserve">вило </w:t>
      </w:r>
      <w:r w:rsidR="00D0517E" w:rsidRPr="00BD073B">
        <w:rPr>
          <w:szCs w:val="28"/>
        </w:rPr>
        <w:t>7,4</w:t>
      </w:r>
      <w:r w:rsidRPr="00BD073B">
        <w:rPr>
          <w:szCs w:val="28"/>
        </w:rPr>
        <w:t>%, или 1</w:t>
      </w:r>
      <w:r w:rsidR="00D0517E" w:rsidRPr="00BD073B">
        <w:rPr>
          <w:szCs w:val="28"/>
        </w:rPr>
        <w:t>9</w:t>
      </w:r>
      <w:r w:rsidRPr="00BD073B">
        <w:rPr>
          <w:szCs w:val="28"/>
        </w:rPr>
        <w:t> </w:t>
      </w:r>
      <w:r w:rsidR="00D0517E" w:rsidRPr="00BD073B">
        <w:rPr>
          <w:szCs w:val="28"/>
        </w:rPr>
        <w:t>726</w:t>
      </w:r>
      <w:r w:rsidRPr="00BD073B">
        <w:rPr>
          <w:szCs w:val="28"/>
        </w:rPr>
        <w:t>,</w:t>
      </w:r>
      <w:r w:rsidR="00D0517E" w:rsidRPr="00BD073B">
        <w:rPr>
          <w:szCs w:val="28"/>
        </w:rPr>
        <w:t>8</w:t>
      </w:r>
      <w:r w:rsidRPr="00BD073B">
        <w:rPr>
          <w:szCs w:val="28"/>
        </w:rPr>
        <w:t xml:space="preserve"> тыс. руб., что на </w:t>
      </w:r>
      <w:r w:rsidR="00913857" w:rsidRPr="00BD073B">
        <w:rPr>
          <w:szCs w:val="28"/>
        </w:rPr>
        <w:t>1 </w:t>
      </w:r>
      <w:r w:rsidR="00D0517E" w:rsidRPr="00BD073B">
        <w:rPr>
          <w:szCs w:val="28"/>
        </w:rPr>
        <w:t>820</w:t>
      </w:r>
      <w:r w:rsidR="00913857" w:rsidRPr="00BD073B">
        <w:rPr>
          <w:szCs w:val="28"/>
        </w:rPr>
        <w:t>,</w:t>
      </w:r>
      <w:r w:rsidR="00D0517E" w:rsidRPr="00BD073B">
        <w:rPr>
          <w:szCs w:val="28"/>
        </w:rPr>
        <w:t>2</w:t>
      </w:r>
      <w:r w:rsidRPr="00BD073B">
        <w:rPr>
          <w:szCs w:val="28"/>
        </w:rPr>
        <w:t xml:space="preserve"> тыс. руб. или на </w:t>
      </w:r>
      <w:r w:rsidR="00D0517E" w:rsidRPr="00BD073B">
        <w:rPr>
          <w:szCs w:val="28"/>
        </w:rPr>
        <w:t>10,2</w:t>
      </w:r>
      <w:r w:rsidRPr="00BD073B">
        <w:rPr>
          <w:szCs w:val="28"/>
        </w:rPr>
        <w:t xml:space="preserve">%, </w:t>
      </w:r>
      <w:r w:rsidR="00913857" w:rsidRPr="00BD073B">
        <w:rPr>
          <w:szCs w:val="28"/>
        </w:rPr>
        <w:t>мен</w:t>
      </w:r>
      <w:r w:rsidRPr="00BD073B">
        <w:rPr>
          <w:szCs w:val="28"/>
        </w:rPr>
        <w:t>ьше чем за 20</w:t>
      </w:r>
      <w:r w:rsidR="00D0517E" w:rsidRPr="00BD073B">
        <w:rPr>
          <w:szCs w:val="28"/>
        </w:rPr>
        <w:t>20</w:t>
      </w:r>
      <w:r w:rsidRPr="00BD073B">
        <w:rPr>
          <w:szCs w:val="28"/>
        </w:rPr>
        <w:t xml:space="preserve"> год.</w:t>
      </w:r>
      <w:r w:rsidR="00913857" w:rsidRPr="00BD073B">
        <w:rPr>
          <w:szCs w:val="28"/>
        </w:rPr>
        <w:t xml:space="preserve"> </w:t>
      </w:r>
      <w:proofErr w:type="gramStart"/>
      <w:r w:rsidRPr="00BD073B">
        <w:rPr>
          <w:szCs w:val="28"/>
        </w:rPr>
        <w:t>При этом д</w:t>
      </w:r>
      <w:r w:rsidRPr="00BD073B">
        <w:rPr>
          <w:rFonts w:eastAsia="Arial"/>
          <w:szCs w:val="28"/>
        </w:rPr>
        <w:t xml:space="preserve">оля </w:t>
      </w:r>
      <w:r w:rsidRPr="00BD073B">
        <w:rPr>
          <w:szCs w:val="28"/>
        </w:rPr>
        <w:t xml:space="preserve">расходов на финансирование </w:t>
      </w:r>
      <w:r w:rsidRPr="00BD073B">
        <w:rPr>
          <w:bCs/>
          <w:szCs w:val="28"/>
        </w:rPr>
        <w:t>соц</w:t>
      </w:r>
      <w:r w:rsidRPr="00BD073B">
        <w:rPr>
          <w:bCs/>
          <w:szCs w:val="28"/>
        </w:rPr>
        <w:t>и</w:t>
      </w:r>
      <w:r w:rsidRPr="00BD073B">
        <w:rPr>
          <w:bCs/>
          <w:szCs w:val="28"/>
        </w:rPr>
        <w:t>альной сферы</w:t>
      </w:r>
      <w:r w:rsidRPr="00BD073B">
        <w:rPr>
          <w:rFonts w:eastAsia="Arial"/>
          <w:szCs w:val="28"/>
        </w:rPr>
        <w:t xml:space="preserve"> в общей сумме расходов по сравнению с предыдущим отче</w:t>
      </w:r>
      <w:r w:rsidRPr="00BD073B">
        <w:rPr>
          <w:rFonts w:eastAsia="Arial"/>
          <w:szCs w:val="28"/>
        </w:rPr>
        <w:t>т</w:t>
      </w:r>
      <w:r w:rsidRPr="00BD073B">
        <w:rPr>
          <w:rFonts w:eastAsia="Arial"/>
          <w:szCs w:val="28"/>
        </w:rPr>
        <w:t>ным периодом</w:t>
      </w:r>
      <w:proofErr w:type="gramEnd"/>
      <w:r w:rsidRPr="00BD073B">
        <w:rPr>
          <w:rFonts w:eastAsia="Arial"/>
          <w:szCs w:val="28"/>
        </w:rPr>
        <w:t xml:space="preserve"> </w:t>
      </w:r>
      <w:r w:rsidR="00913857" w:rsidRPr="00BD073B">
        <w:rPr>
          <w:rFonts w:eastAsia="Arial"/>
          <w:szCs w:val="28"/>
        </w:rPr>
        <w:t>снизи</w:t>
      </w:r>
      <w:r w:rsidR="000C60EB" w:rsidRPr="00BD073B">
        <w:rPr>
          <w:rFonts w:eastAsia="Arial"/>
          <w:szCs w:val="28"/>
        </w:rPr>
        <w:t>ла</w:t>
      </w:r>
      <w:r w:rsidR="00913857" w:rsidRPr="00BD073B">
        <w:rPr>
          <w:rFonts w:eastAsia="Arial"/>
          <w:szCs w:val="28"/>
        </w:rPr>
        <w:t>сь</w:t>
      </w:r>
      <w:r w:rsidRPr="00BD073B">
        <w:rPr>
          <w:rFonts w:eastAsia="Arial"/>
          <w:szCs w:val="28"/>
        </w:rPr>
        <w:t xml:space="preserve"> на </w:t>
      </w:r>
      <w:r w:rsidR="00913857" w:rsidRPr="00BD073B">
        <w:rPr>
          <w:rFonts w:eastAsia="Arial"/>
          <w:szCs w:val="28"/>
        </w:rPr>
        <w:t>3,</w:t>
      </w:r>
      <w:r w:rsidR="00BD073B" w:rsidRPr="00BD073B">
        <w:rPr>
          <w:rFonts w:eastAsia="Arial"/>
          <w:szCs w:val="28"/>
        </w:rPr>
        <w:t>8</w:t>
      </w:r>
      <w:r w:rsidRPr="00BD073B">
        <w:rPr>
          <w:rFonts w:eastAsia="Arial"/>
          <w:szCs w:val="28"/>
        </w:rPr>
        <w:t xml:space="preserve"> процентных пунктов.</w:t>
      </w:r>
    </w:p>
    <w:p w:rsidR="008E0B4D" w:rsidRPr="00BD073B" w:rsidRDefault="008E0B4D" w:rsidP="008E0B4D">
      <w:pPr>
        <w:pStyle w:val="22"/>
        <w:ind w:left="0" w:firstLine="709"/>
        <w:jc w:val="right"/>
        <w:rPr>
          <w:sz w:val="24"/>
          <w:szCs w:val="24"/>
        </w:rPr>
      </w:pPr>
      <w:r w:rsidRPr="00BD073B">
        <w:rPr>
          <w:sz w:val="24"/>
          <w:szCs w:val="24"/>
        </w:rPr>
        <w:t>Диаграмма 10</w:t>
      </w:r>
    </w:p>
    <w:p w:rsidR="008E0B4D" w:rsidRPr="00BD073B" w:rsidRDefault="008E0B4D" w:rsidP="003D48A9">
      <w:pPr>
        <w:spacing w:before="120"/>
        <w:jc w:val="center"/>
        <w:rPr>
          <w:b/>
          <w:sz w:val="28"/>
          <w:szCs w:val="28"/>
        </w:rPr>
      </w:pPr>
      <w:r w:rsidRPr="00BD073B">
        <w:rPr>
          <w:b/>
          <w:sz w:val="28"/>
          <w:szCs w:val="28"/>
        </w:rPr>
        <w:t>Структура расходов бюджета поселения в 20</w:t>
      </w:r>
      <w:r w:rsidR="00913857" w:rsidRPr="00BD073B">
        <w:rPr>
          <w:b/>
          <w:sz w:val="28"/>
          <w:szCs w:val="28"/>
        </w:rPr>
        <w:t>2</w:t>
      </w:r>
      <w:r w:rsidR="00BD073B" w:rsidRPr="00BD073B">
        <w:rPr>
          <w:b/>
          <w:sz w:val="28"/>
          <w:szCs w:val="28"/>
        </w:rPr>
        <w:t>1</w:t>
      </w:r>
      <w:r w:rsidRPr="00BD073B">
        <w:rPr>
          <w:b/>
          <w:sz w:val="28"/>
          <w:szCs w:val="28"/>
        </w:rPr>
        <w:t xml:space="preserve"> году</w:t>
      </w:r>
    </w:p>
    <w:p w:rsidR="008E0B4D" w:rsidRPr="009C7DD4" w:rsidRDefault="008E0B4D" w:rsidP="008E0B4D">
      <w:pPr>
        <w:pStyle w:val="22"/>
        <w:ind w:left="0" w:firstLine="0"/>
        <w:jc w:val="center"/>
        <w:rPr>
          <w:color w:val="FF0000"/>
          <w:sz w:val="8"/>
          <w:szCs w:val="8"/>
        </w:rPr>
      </w:pPr>
      <w:r w:rsidRPr="009C7DD4">
        <w:rPr>
          <w:b/>
          <w:noProof/>
          <w:color w:val="FF0000"/>
          <w:szCs w:val="28"/>
        </w:rPr>
        <w:drawing>
          <wp:inline distT="0" distB="0" distL="0" distR="0">
            <wp:extent cx="6081311" cy="3327094"/>
            <wp:effectExtent l="1905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8E0B4D" w:rsidRPr="009C7DD4" w:rsidRDefault="008E0B4D" w:rsidP="008E0B4D">
      <w:pPr>
        <w:pStyle w:val="22"/>
        <w:tabs>
          <w:tab w:val="left" w:pos="0"/>
        </w:tabs>
        <w:ind w:left="0" w:firstLine="0"/>
        <w:jc w:val="center"/>
        <w:rPr>
          <w:color w:val="FF0000"/>
          <w:sz w:val="8"/>
          <w:szCs w:val="8"/>
        </w:rPr>
      </w:pPr>
    </w:p>
    <w:p w:rsidR="008E0B4D" w:rsidRPr="00BD073B" w:rsidRDefault="008E0B4D" w:rsidP="008E0B4D">
      <w:pPr>
        <w:ind w:firstLine="709"/>
        <w:jc w:val="both"/>
        <w:rPr>
          <w:sz w:val="28"/>
        </w:rPr>
      </w:pPr>
      <w:bookmarkStart w:id="1" w:name="расходы"/>
      <w:bookmarkEnd w:id="1"/>
      <w:r w:rsidRPr="00BD073B">
        <w:rPr>
          <w:sz w:val="28"/>
        </w:rPr>
        <w:t>По сравнению с показателями 20</w:t>
      </w:r>
      <w:r w:rsidR="00BD073B" w:rsidRPr="00BD073B">
        <w:rPr>
          <w:sz w:val="28"/>
        </w:rPr>
        <w:t>20</w:t>
      </w:r>
      <w:r w:rsidRPr="00BD073B">
        <w:rPr>
          <w:sz w:val="28"/>
        </w:rPr>
        <w:t xml:space="preserve"> года в отчетном периоде знач</w:t>
      </w:r>
      <w:r w:rsidRPr="00BD073B">
        <w:rPr>
          <w:sz w:val="28"/>
        </w:rPr>
        <w:t>и</w:t>
      </w:r>
      <w:r w:rsidRPr="00BD073B">
        <w:rPr>
          <w:sz w:val="28"/>
        </w:rPr>
        <w:t>тельно изменилась экономическая структура бюджетных расходов.</w:t>
      </w:r>
    </w:p>
    <w:p w:rsidR="008E0B4D" w:rsidRPr="00BD073B" w:rsidRDefault="008E0B4D" w:rsidP="008E0B4D">
      <w:pPr>
        <w:ind w:firstLine="567"/>
        <w:jc w:val="both"/>
        <w:rPr>
          <w:sz w:val="28"/>
        </w:rPr>
      </w:pPr>
      <w:r w:rsidRPr="00BD073B">
        <w:rPr>
          <w:sz w:val="28"/>
        </w:rPr>
        <w:t>Анализ исполнения бюджета в разрезе КОСГУ представлен в таблице 6.</w:t>
      </w:r>
    </w:p>
    <w:p w:rsidR="008E0B4D" w:rsidRPr="00BD073B" w:rsidRDefault="008E0B4D" w:rsidP="00BA21F6">
      <w:pPr>
        <w:ind w:firstLine="709"/>
        <w:jc w:val="right"/>
        <w:rPr>
          <w:sz w:val="24"/>
        </w:rPr>
      </w:pPr>
      <w:r w:rsidRPr="00BD073B">
        <w:rPr>
          <w:sz w:val="24"/>
        </w:rPr>
        <w:t>Таблица 6</w:t>
      </w:r>
    </w:p>
    <w:tbl>
      <w:tblPr>
        <w:tblW w:w="0" w:type="auto"/>
        <w:tblInd w:w="95" w:type="dxa"/>
        <w:tblCellMar>
          <w:left w:w="10" w:type="dxa"/>
          <w:right w:w="10" w:type="dxa"/>
        </w:tblCellMar>
        <w:tblLook w:val="0000"/>
      </w:tblPr>
      <w:tblGrid>
        <w:gridCol w:w="766"/>
        <w:gridCol w:w="1416"/>
        <w:gridCol w:w="1185"/>
        <w:gridCol w:w="1185"/>
        <w:gridCol w:w="1117"/>
        <w:gridCol w:w="1275"/>
        <w:gridCol w:w="1185"/>
        <w:gridCol w:w="1185"/>
      </w:tblGrid>
      <w:tr w:rsidR="005B0C6E" w:rsidRPr="009C7DD4" w:rsidTr="00A03E40">
        <w:tc>
          <w:tcPr>
            <w:tcW w:w="76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0" w:space="0" w:color="836967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E0B4D" w:rsidRPr="00BD073B" w:rsidRDefault="008E0B4D" w:rsidP="005B0C6E">
            <w:pPr>
              <w:jc w:val="center"/>
            </w:pPr>
            <w:r w:rsidRPr="00BD073B">
              <w:rPr>
                <w:sz w:val="22"/>
              </w:rPr>
              <w:t>КО</w:t>
            </w:r>
            <w:r w:rsidRPr="00BD073B">
              <w:rPr>
                <w:sz w:val="22"/>
              </w:rPr>
              <w:t>С</w:t>
            </w:r>
            <w:r w:rsidRPr="00BD073B">
              <w:rPr>
                <w:sz w:val="22"/>
              </w:rPr>
              <w:t>ГУ</w:t>
            </w:r>
          </w:p>
        </w:tc>
        <w:tc>
          <w:tcPr>
            <w:tcW w:w="1416" w:type="dxa"/>
            <w:vMerge w:val="restart"/>
            <w:tcBorders>
              <w:top w:val="single" w:sz="3" w:space="0" w:color="000000"/>
              <w:left w:val="single" w:sz="0" w:space="0" w:color="836967"/>
              <w:bottom w:val="single" w:sz="0" w:space="0" w:color="836967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E0B4D" w:rsidRPr="00BD073B" w:rsidRDefault="008E0B4D" w:rsidP="005B0C6E">
            <w:pPr>
              <w:jc w:val="center"/>
            </w:pPr>
            <w:r w:rsidRPr="00BD073B">
              <w:rPr>
                <w:sz w:val="22"/>
              </w:rPr>
              <w:t>Наименов</w:t>
            </w:r>
            <w:r w:rsidRPr="00BD073B">
              <w:rPr>
                <w:sz w:val="22"/>
              </w:rPr>
              <w:t>а</w:t>
            </w:r>
            <w:r w:rsidRPr="00BD073B">
              <w:rPr>
                <w:sz w:val="22"/>
              </w:rPr>
              <w:t xml:space="preserve">ние расходов </w:t>
            </w:r>
          </w:p>
        </w:tc>
        <w:tc>
          <w:tcPr>
            <w:tcW w:w="1185" w:type="dxa"/>
            <w:vMerge w:val="restart"/>
            <w:tcBorders>
              <w:top w:val="single" w:sz="3" w:space="0" w:color="000000"/>
              <w:left w:val="single" w:sz="0" w:space="0" w:color="836967"/>
              <w:bottom w:val="single" w:sz="0" w:space="0" w:color="836967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E0B4D" w:rsidRPr="00BD073B" w:rsidRDefault="008E0B4D" w:rsidP="005B0C6E">
            <w:pPr>
              <w:jc w:val="center"/>
            </w:pPr>
            <w:r w:rsidRPr="00BD073B">
              <w:rPr>
                <w:sz w:val="22"/>
              </w:rPr>
              <w:t>20</w:t>
            </w:r>
            <w:r w:rsidR="00BD073B" w:rsidRPr="00BD073B">
              <w:rPr>
                <w:sz w:val="22"/>
              </w:rPr>
              <w:t>20</w:t>
            </w:r>
            <w:r w:rsidRPr="00BD073B">
              <w:rPr>
                <w:sz w:val="22"/>
              </w:rPr>
              <w:t xml:space="preserve"> ф</w:t>
            </w:r>
            <w:r w:rsidRPr="00BD073B">
              <w:rPr>
                <w:sz w:val="22"/>
              </w:rPr>
              <w:t>и</w:t>
            </w:r>
            <w:r w:rsidRPr="00BD073B">
              <w:rPr>
                <w:sz w:val="22"/>
              </w:rPr>
              <w:t xml:space="preserve">нансовый год,  </w:t>
            </w:r>
          </w:p>
          <w:p w:rsidR="008E0B4D" w:rsidRPr="00BD073B" w:rsidRDefault="008E0B4D" w:rsidP="005B0C6E">
            <w:pPr>
              <w:jc w:val="center"/>
            </w:pPr>
            <w:r w:rsidRPr="00BD073B">
              <w:rPr>
                <w:sz w:val="22"/>
              </w:rPr>
              <w:t>тыс. руб.</w:t>
            </w:r>
          </w:p>
        </w:tc>
        <w:tc>
          <w:tcPr>
            <w:tcW w:w="1185" w:type="dxa"/>
            <w:vMerge w:val="restart"/>
            <w:tcBorders>
              <w:top w:val="single" w:sz="3" w:space="0" w:color="000000"/>
              <w:left w:val="single" w:sz="0" w:space="0" w:color="836967"/>
              <w:bottom w:val="single" w:sz="0" w:space="0" w:color="836967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E0B4D" w:rsidRPr="00BD073B" w:rsidRDefault="008E0B4D" w:rsidP="005B0C6E">
            <w:pPr>
              <w:jc w:val="center"/>
            </w:pPr>
            <w:r w:rsidRPr="00BD073B">
              <w:rPr>
                <w:sz w:val="22"/>
              </w:rPr>
              <w:t>20</w:t>
            </w:r>
            <w:r w:rsidR="005153B1" w:rsidRPr="00BD073B">
              <w:rPr>
                <w:sz w:val="22"/>
              </w:rPr>
              <w:t>2</w:t>
            </w:r>
            <w:r w:rsidR="00BD073B" w:rsidRPr="00BD073B">
              <w:rPr>
                <w:sz w:val="22"/>
              </w:rPr>
              <w:t>1</w:t>
            </w:r>
            <w:r w:rsidRPr="00BD073B">
              <w:rPr>
                <w:sz w:val="22"/>
              </w:rPr>
              <w:t xml:space="preserve"> ф</w:t>
            </w:r>
            <w:r w:rsidRPr="00BD073B">
              <w:rPr>
                <w:sz w:val="22"/>
              </w:rPr>
              <w:t>и</w:t>
            </w:r>
            <w:r w:rsidRPr="00BD073B">
              <w:rPr>
                <w:sz w:val="22"/>
              </w:rPr>
              <w:t xml:space="preserve">нансовый год,   </w:t>
            </w:r>
          </w:p>
          <w:p w:rsidR="008E0B4D" w:rsidRPr="00BD073B" w:rsidRDefault="008E0B4D" w:rsidP="005B0C6E">
            <w:pPr>
              <w:jc w:val="center"/>
            </w:pPr>
            <w:r w:rsidRPr="00BD073B">
              <w:rPr>
                <w:sz w:val="22"/>
              </w:rPr>
              <w:t xml:space="preserve"> тыс. руб.</w:t>
            </w:r>
          </w:p>
        </w:tc>
        <w:tc>
          <w:tcPr>
            <w:tcW w:w="1117" w:type="dxa"/>
            <w:vMerge w:val="restart"/>
            <w:tcBorders>
              <w:top w:val="single" w:sz="3" w:space="0" w:color="000000"/>
              <w:left w:val="single" w:sz="0" w:space="0" w:color="836967"/>
              <w:bottom w:val="single" w:sz="0" w:space="0" w:color="836967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E0B4D" w:rsidRPr="00BD073B" w:rsidRDefault="008E0B4D" w:rsidP="005B0C6E">
            <w:pPr>
              <w:jc w:val="center"/>
            </w:pPr>
            <w:r w:rsidRPr="00BD073B">
              <w:rPr>
                <w:sz w:val="22"/>
              </w:rPr>
              <w:t>Рост или снижение</w:t>
            </w:r>
            <w:proofErr w:type="gramStart"/>
            <w:r w:rsidRPr="00BD073B">
              <w:rPr>
                <w:sz w:val="22"/>
              </w:rPr>
              <w:t xml:space="preserve"> (-) </w:t>
            </w:r>
            <w:proofErr w:type="gramEnd"/>
            <w:r w:rsidRPr="00BD073B">
              <w:rPr>
                <w:sz w:val="22"/>
              </w:rPr>
              <w:t>по о</w:t>
            </w:r>
            <w:r w:rsidRPr="00BD073B">
              <w:rPr>
                <w:sz w:val="22"/>
              </w:rPr>
              <w:t>т</w:t>
            </w:r>
            <w:r w:rsidRPr="00BD073B">
              <w:rPr>
                <w:sz w:val="22"/>
              </w:rPr>
              <w:t>ношению к 20</w:t>
            </w:r>
            <w:r w:rsidR="00BD073B" w:rsidRPr="00BD073B">
              <w:rPr>
                <w:sz w:val="22"/>
              </w:rPr>
              <w:t>20</w:t>
            </w:r>
            <w:r w:rsidRPr="00BD073B">
              <w:rPr>
                <w:sz w:val="22"/>
              </w:rPr>
              <w:t xml:space="preserve"> году, </w:t>
            </w:r>
          </w:p>
          <w:p w:rsidR="008E0B4D" w:rsidRPr="00BD073B" w:rsidRDefault="008E0B4D" w:rsidP="005B0C6E">
            <w:pPr>
              <w:jc w:val="center"/>
            </w:pPr>
            <w:r w:rsidRPr="00BD073B">
              <w:rPr>
                <w:sz w:val="22"/>
              </w:rPr>
              <w:t>тыс. руб.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0" w:space="0" w:color="836967"/>
              <w:bottom w:val="single" w:sz="0" w:space="0" w:color="836967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E0B4D" w:rsidRPr="00BD073B" w:rsidRDefault="008E0B4D" w:rsidP="005B0C6E">
            <w:pPr>
              <w:jc w:val="center"/>
            </w:pPr>
            <w:r w:rsidRPr="00BD073B">
              <w:rPr>
                <w:sz w:val="22"/>
              </w:rPr>
              <w:t xml:space="preserve">Исполнено в % </w:t>
            </w:r>
          </w:p>
          <w:p w:rsidR="008E0B4D" w:rsidRPr="00BD073B" w:rsidRDefault="008E0B4D" w:rsidP="00BD073B">
            <w:pPr>
              <w:jc w:val="center"/>
            </w:pPr>
            <w:r w:rsidRPr="00BD073B">
              <w:rPr>
                <w:sz w:val="22"/>
              </w:rPr>
              <w:t>к  20</w:t>
            </w:r>
            <w:r w:rsidR="00BD073B" w:rsidRPr="00BD073B">
              <w:rPr>
                <w:sz w:val="22"/>
              </w:rPr>
              <w:t>20</w:t>
            </w:r>
            <w:r w:rsidRPr="00BD073B">
              <w:rPr>
                <w:sz w:val="22"/>
              </w:rPr>
              <w:t xml:space="preserve"> ф</w:t>
            </w:r>
            <w:r w:rsidRPr="00BD073B">
              <w:rPr>
                <w:sz w:val="22"/>
              </w:rPr>
              <w:t>и</w:t>
            </w:r>
            <w:r w:rsidRPr="00BD073B">
              <w:rPr>
                <w:sz w:val="22"/>
              </w:rPr>
              <w:t>нансовому году</w:t>
            </w:r>
          </w:p>
        </w:tc>
        <w:tc>
          <w:tcPr>
            <w:tcW w:w="2370" w:type="dxa"/>
            <w:gridSpan w:val="2"/>
            <w:tcBorders>
              <w:top w:val="single" w:sz="3" w:space="0" w:color="000000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E0B4D" w:rsidRPr="00BD073B" w:rsidRDefault="008E0B4D" w:rsidP="005B0C6E">
            <w:pPr>
              <w:jc w:val="center"/>
            </w:pPr>
            <w:r w:rsidRPr="00BD073B">
              <w:rPr>
                <w:sz w:val="22"/>
              </w:rPr>
              <w:t>Структура, %</w:t>
            </w:r>
          </w:p>
        </w:tc>
      </w:tr>
      <w:tr w:rsidR="005B0C6E" w:rsidRPr="009C7DD4" w:rsidTr="00A03E40">
        <w:tc>
          <w:tcPr>
            <w:tcW w:w="766" w:type="dxa"/>
            <w:vMerge/>
            <w:tcBorders>
              <w:top w:val="single" w:sz="0" w:space="0" w:color="836967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E0B4D" w:rsidRPr="00BD073B" w:rsidRDefault="008E0B4D" w:rsidP="005B0C6E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E0B4D" w:rsidRPr="00BD073B" w:rsidRDefault="008E0B4D" w:rsidP="005B0C6E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vMerge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E0B4D" w:rsidRPr="00BD073B" w:rsidRDefault="008E0B4D" w:rsidP="005B0C6E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vMerge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E0B4D" w:rsidRPr="00BD073B" w:rsidRDefault="008E0B4D" w:rsidP="005B0C6E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1117" w:type="dxa"/>
            <w:vMerge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E0B4D" w:rsidRPr="00BD073B" w:rsidRDefault="008E0B4D" w:rsidP="005B0C6E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vMerge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E0B4D" w:rsidRPr="00BD073B" w:rsidRDefault="008E0B4D" w:rsidP="005B0C6E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E0B4D" w:rsidRPr="00BD073B" w:rsidRDefault="008E0B4D" w:rsidP="005B0C6E">
            <w:pPr>
              <w:jc w:val="center"/>
            </w:pPr>
            <w:r w:rsidRPr="00BD073B">
              <w:rPr>
                <w:sz w:val="22"/>
              </w:rPr>
              <w:t>20</w:t>
            </w:r>
            <w:r w:rsidR="00BD073B" w:rsidRPr="00BD073B">
              <w:rPr>
                <w:sz w:val="22"/>
              </w:rPr>
              <w:t>20</w:t>
            </w:r>
          </w:p>
          <w:p w:rsidR="008E0B4D" w:rsidRPr="00BD073B" w:rsidRDefault="008E0B4D" w:rsidP="005B0C6E">
            <w:pPr>
              <w:jc w:val="center"/>
            </w:pPr>
            <w:r w:rsidRPr="00BD073B">
              <w:rPr>
                <w:sz w:val="22"/>
              </w:rPr>
              <w:t>финанс</w:t>
            </w:r>
            <w:r w:rsidRPr="00BD073B">
              <w:rPr>
                <w:sz w:val="22"/>
              </w:rPr>
              <w:t>о</w:t>
            </w:r>
            <w:r w:rsidRPr="00BD073B">
              <w:rPr>
                <w:sz w:val="22"/>
              </w:rPr>
              <w:t>вый год</w:t>
            </w:r>
          </w:p>
        </w:tc>
        <w:tc>
          <w:tcPr>
            <w:tcW w:w="1185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E0B4D" w:rsidRPr="00BD073B" w:rsidRDefault="008E0B4D" w:rsidP="005B0C6E">
            <w:pPr>
              <w:jc w:val="center"/>
            </w:pPr>
            <w:r w:rsidRPr="00BD073B">
              <w:rPr>
                <w:sz w:val="22"/>
              </w:rPr>
              <w:t>20</w:t>
            </w:r>
            <w:r w:rsidR="005153B1" w:rsidRPr="00BD073B">
              <w:rPr>
                <w:sz w:val="22"/>
              </w:rPr>
              <w:t>2</w:t>
            </w:r>
            <w:r w:rsidR="00BD073B" w:rsidRPr="00BD073B">
              <w:rPr>
                <w:sz w:val="22"/>
              </w:rPr>
              <w:t>1</w:t>
            </w:r>
          </w:p>
          <w:p w:rsidR="008E0B4D" w:rsidRPr="00BD073B" w:rsidRDefault="008E0B4D" w:rsidP="005B0C6E">
            <w:pPr>
              <w:jc w:val="center"/>
            </w:pPr>
            <w:r w:rsidRPr="00BD073B">
              <w:rPr>
                <w:sz w:val="22"/>
              </w:rPr>
              <w:t>финанс</w:t>
            </w:r>
            <w:r w:rsidRPr="00BD073B">
              <w:rPr>
                <w:sz w:val="22"/>
              </w:rPr>
              <w:t>о</w:t>
            </w:r>
            <w:r w:rsidRPr="00BD073B">
              <w:rPr>
                <w:sz w:val="22"/>
              </w:rPr>
              <w:t>вый год</w:t>
            </w:r>
          </w:p>
        </w:tc>
      </w:tr>
      <w:tr w:rsidR="00BD073B" w:rsidRPr="009C7DD4" w:rsidTr="00A03E40">
        <w:tc>
          <w:tcPr>
            <w:tcW w:w="766" w:type="dxa"/>
            <w:tcBorders>
              <w:top w:val="single" w:sz="0" w:space="0" w:color="836967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BD073B" w:rsidRDefault="00BD073B" w:rsidP="005B0C6E">
            <w:pPr>
              <w:jc w:val="center"/>
            </w:pPr>
            <w:r w:rsidRPr="00BD073B">
              <w:rPr>
                <w:sz w:val="22"/>
              </w:rPr>
              <w:t>210</w:t>
            </w:r>
          </w:p>
        </w:tc>
        <w:tc>
          <w:tcPr>
            <w:tcW w:w="1416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BD073B" w:rsidRDefault="00BD073B" w:rsidP="005B0C6E">
            <w:r w:rsidRPr="00BD073B">
              <w:rPr>
                <w:sz w:val="22"/>
              </w:rPr>
              <w:t xml:space="preserve">Оплата труда и начисления на оплату труда </w:t>
            </w:r>
          </w:p>
        </w:tc>
        <w:tc>
          <w:tcPr>
            <w:tcW w:w="1185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BD073B" w:rsidRDefault="00BD073B" w:rsidP="00937BCF">
            <w:pPr>
              <w:jc w:val="center"/>
            </w:pPr>
            <w:r w:rsidRPr="00BD073B">
              <w:rPr>
                <w:sz w:val="22"/>
              </w:rPr>
              <w:t>29</w:t>
            </w:r>
            <w:r w:rsidR="00CF14AE">
              <w:rPr>
                <w:sz w:val="22"/>
              </w:rPr>
              <w:t xml:space="preserve"> </w:t>
            </w:r>
            <w:r w:rsidRPr="00BD073B">
              <w:rPr>
                <w:sz w:val="22"/>
              </w:rPr>
              <w:t>634,3</w:t>
            </w:r>
          </w:p>
        </w:tc>
        <w:tc>
          <w:tcPr>
            <w:tcW w:w="1185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5B6DD0" w:rsidRDefault="00BD073B" w:rsidP="00BD073B">
            <w:pPr>
              <w:jc w:val="center"/>
            </w:pPr>
            <w:r w:rsidRPr="005B6DD0">
              <w:rPr>
                <w:sz w:val="22"/>
              </w:rPr>
              <w:t>29</w:t>
            </w:r>
            <w:r w:rsidR="00CF14AE">
              <w:rPr>
                <w:sz w:val="22"/>
              </w:rPr>
              <w:t xml:space="preserve"> </w:t>
            </w:r>
            <w:r w:rsidRPr="005B6DD0">
              <w:rPr>
                <w:sz w:val="22"/>
              </w:rPr>
              <w:t>936,5</w:t>
            </w:r>
          </w:p>
        </w:tc>
        <w:tc>
          <w:tcPr>
            <w:tcW w:w="1117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CF14AE" w:rsidRDefault="00BD073B" w:rsidP="00CF14AE">
            <w:pPr>
              <w:jc w:val="center"/>
            </w:pPr>
            <w:r w:rsidRPr="00CF14AE">
              <w:rPr>
                <w:sz w:val="22"/>
              </w:rPr>
              <w:t>+</w:t>
            </w:r>
            <w:r w:rsidR="00CF14AE" w:rsidRPr="00CF14AE">
              <w:rPr>
                <w:sz w:val="22"/>
              </w:rPr>
              <w:t>302,0</w:t>
            </w:r>
          </w:p>
        </w:tc>
        <w:tc>
          <w:tcPr>
            <w:tcW w:w="1275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CF14AE" w:rsidRDefault="00BD073B" w:rsidP="00CF14AE">
            <w:pPr>
              <w:jc w:val="center"/>
            </w:pPr>
            <w:r w:rsidRPr="00CF14AE">
              <w:rPr>
                <w:sz w:val="22"/>
              </w:rPr>
              <w:t>10</w:t>
            </w:r>
            <w:r w:rsidR="00CF14AE" w:rsidRPr="00CF14AE">
              <w:rPr>
                <w:sz w:val="22"/>
              </w:rPr>
              <w:t>1</w:t>
            </w:r>
            <w:r w:rsidRPr="00CF14AE">
              <w:rPr>
                <w:sz w:val="22"/>
              </w:rPr>
              <w:t>,</w:t>
            </w:r>
            <w:r w:rsidR="00CF14AE" w:rsidRPr="00CF14AE">
              <w:rPr>
                <w:sz w:val="22"/>
              </w:rPr>
              <w:t>0</w:t>
            </w:r>
          </w:p>
        </w:tc>
        <w:tc>
          <w:tcPr>
            <w:tcW w:w="1185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CF14AE" w:rsidRDefault="00BD073B" w:rsidP="00937BCF">
            <w:pPr>
              <w:jc w:val="center"/>
              <w:rPr>
                <w:sz w:val="22"/>
              </w:rPr>
            </w:pPr>
            <w:r w:rsidRPr="00CF14AE">
              <w:rPr>
                <w:sz w:val="22"/>
              </w:rPr>
              <w:t>18,5</w:t>
            </w:r>
          </w:p>
        </w:tc>
        <w:tc>
          <w:tcPr>
            <w:tcW w:w="1185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CF14AE" w:rsidRDefault="00CF14AE" w:rsidP="005B0C6E">
            <w:pPr>
              <w:jc w:val="center"/>
              <w:rPr>
                <w:sz w:val="22"/>
              </w:rPr>
            </w:pPr>
            <w:r w:rsidRPr="00CF14AE">
              <w:rPr>
                <w:sz w:val="22"/>
              </w:rPr>
              <w:t>11,3</w:t>
            </w:r>
          </w:p>
        </w:tc>
      </w:tr>
      <w:tr w:rsidR="00BD073B" w:rsidRPr="009C7DD4" w:rsidTr="00A03E40">
        <w:tc>
          <w:tcPr>
            <w:tcW w:w="766" w:type="dxa"/>
            <w:tcBorders>
              <w:top w:val="single" w:sz="0" w:space="0" w:color="836967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BD073B" w:rsidRDefault="00BD073B" w:rsidP="005B0C6E">
            <w:pPr>
              <w:jc w:val="center"/>
            </w:pPr>
            <w:r w:rsidRPr="00BD073B">
              <w:rPr>
                <w:sz w:val="22"/>
              </w:rPr>
              <w:t>220</w:t>
            </w:r>
          </w:p>
        </w:tc>
        <w:tc>
          <w:tcPr>
            <w:tcW w:w="1416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BD073B" w:rsidRDefault="00BD073B" w:rsidP="005B0C6E">
            <w:r w:rsidRPr="00BD073B">
              <w:rPr>
                <w:sz w:val="22"/>
              </w:rPr>
              <w:t>Приобретение услуг</w:t>
            </w:r>
          </w:p>
        </w:tc>
        <w:tc>
          <w:tcPr>
            <w:tcW w:w="1185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BD073B" w:rsidRDefault="00BD073B" w:rsidP="00937BCF">
            <w:pPr>
              <w:jc w:val="center"/>
            </w:pPr>
            <w:r w:rsidRPr="00BD073B">
              <w:rPr>
                <w:sz w:val="22"/>
              </w:rPr>
              <w:t>110 655,9</w:t>
            </w:r>
          </w:p>
        </w:tc>
        <w:tc>
          <w:tcPr>
            <w:tcW w:w="1185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5B6DD0" w:rsidRDefault="00BD073B" w:rsidP="00FD7656">
            <w:pPr>
              <w:jc w:val="center"/>
            </w:pPr>
            <w:r w:rsidRPr="005B6DD0">
              <w:rPr>
                <w:sz w:val="22"/>
              </w:rPr>
              <w:t>87 493,3</w:t>
            </w:r>
          </w:p>
        </w:tc>
        <w:tc>
          <w:tcPr>
            <w:tcW w:w="1117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CF14AE" w:rsidRDefault="00CF14AE" w:rsidP="00001C9D">
            <w:pPr>
              <w:jc w:val="center"/>
            </w:pPr>
            <w:r w:rsidRPr="00CF14AE">
              <w:rPr>
                <w:sz w:val="22"/>
              </w:rPr>
              <w:t>-23 162,6</w:t>
            </w:r>
          </w:p>
        </w:tc>
        <w:tc>
          <w:tcPr>
            <w:tcW w:w="1275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CF14AE" w:rsidRDefault="00CF14AE" w:rsidP="00001C9D">
            <w:pPr>
              <w:jc w:val="center"/>
            </w:pPr>
            <w:r w:rsidRPr="00CF14AE">
              <w:rPr>
                <w:sz w:val="22"/>
              </w:rPr>
              <w:t>79,1</w:t>
            </w:r>
          </w:p>
        </w:tc>
        <w:tc>
          <w:tcPr>
            <w:tcW w:w="1185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CF14AE" w:rsidRDefault="00BD073B" w:rsidP="00937BCF">
            <w:pPr>
              <w:jc w:val="center"/>
            </w:pPr>
            <w:r w:rsidRPr="00CF14AE">
              <w:rPr>
                <w:sz w:val="22"/>
              </w:rPr>
              <w:t>69,2</w:t>
            </w:r>
          </w:p>
        </w:tc>
        <w:tc>
          <w:tcPr>
            <w:tcW w:w="1185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CF14AE" w:rsidRDefault="00CF14AE" w:rsidP="007B223F">
            <w:pPr>
              <w:jc w:val="center"/>
            </w:pPr>
            <w:r w:rsidRPr="00CF14AE">
              <w:rPr>
                <w:sz w:val="22"/>
              </w:rPr>
              <w:t>33,0</w:t>
            </w:r>
          </w:p>
        </w:tc>
      </w:tr>
      <w:tr w:rsidR="00BD073B" w:rsidRPr="009C7DD4" w:rsidTr="00A03E40">
        <w:tc>
          <w:tcPr>
            <w:tcW w:w="766" w:type="dxa"/>
            <w:tcBorders>
              <w:top w:val="single" w:sz="0" w:space="0" w:color="836967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BD073B" w:rsidRDefault="00BD073B" w:rsidP="005B0C6E">
            <w:pPr>
              <w:jc w:val="center"/>
            </w:pPr>
            <w:r w:rsidRPr="00BD073B">
              <w:rPr>
                <w:sz w:val="22"/>
              </w:rPr>
              <w:t>230</w:t>
            </w:r>
          </w:p>
        </w:tc>
        <w:tc>
          <w:tcPr>
            <w:tcW w:w="1416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BD073B" w:rsidRDefault="00BD073B" w:rsidP="005B0C6E">
            <w:r w:rsidRPr="00BD073B">
              <w:rPr>
                <w:sz w:val="22"/>
              </w:rPr>
              <w:t>Обслужив</w:t>
            </w:r>
            <w:r w:rsidRPr="00BD073B">
              <w:rPr>
                <w:sz w:val="22"/>
              </w:rPr>
              <w:t>а</w:t>
            </w:r>
            <w:r w:rsidRPr="00BD073B">
              <w:rPr>
                <w:sz w:val="22"/>
              </w:rPr>
              <w:t>ние долговых обязательств</w:t>
            </w:r>
          </w:p>
        </w:tc>
        <w:tc>
          <w:tcPr>
            <w:tcW w:w="1185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BD073B" w:rsidRDefault="00BD073B" w:rsidP="00937BCF">
            <w:pPr>
              <w:jc w:val="center"/>
            </w:pPr>
            <w:r w:rsidRPr="00BD073B">
              <w:rPr>
                <w:sz w:val="22"/>
              </w:rPr>
              <w:t>1,2</w:t>
            </w:r>
          </w:p>
        </w:tc>
        <w:tc>
          <w:tcPr>
            <w:tcW w:w="1185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5B6DD0" w:rsidRDefault="00BD073B" w:rsidP="005B6DD0">
            <w:pPr>
              <w:jc w:val="center"/>
            </w:pPr>
            <w:r w:rsidRPr="005B6DD0">
              <w:rPr>
                <w:sz w:val="22"/>
              </w:rPr>
              <w:t>1,</w:t>
            </w:r>
            <w:r w:rsidR="005B6DD0" w:rsidRPr="005B6DD0">
              <w:rPr>
                <w:sz w:val="22"/>
              </w:rPr>
              <w:t>9</w:t>
            </w:r>
          </w:p>
        </w:tc>
        <w:tc>
          <w:tcPr>
            <w:tcW w:w="1117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0B783F" w:rsidRDefault="00BD073B" w:rsidP="000B783F">
            <w:pPr>
              <w:jc w:val="center"/>
            </w:pPr>
            <w:r w:rsidRPr="000B783F">
              <w:rPr>
                <w:sz w:val="22"/>
              </w:rPr>
              <w:t>+</w:t>
            </w:r>
            <w:r w:rsidR="000B783F" w:rsidRPr="000B783F">
              <w:rPr>
                <w:sz w:val="22"/>
              </w:rPr>
              <w:t>0,7</w:t>
            </w:r>
          </w:p>
        </w:tc>
        <w:tc>
          <w:tcPr>
            <w:tcW w:w="1275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0B783F" w:rsidRDefault="000B783F" w:rsidP="00001C9D">
            <w:pPr>
              <w:jc w:val="center"/>
            </w:pPr>
            <w:r w:rsidRPr="000B783F">
              <w:rPr>
                <w:sz w:val="22"/>
              </w:rPr>
              <w:t>158,3</w:t>
            </w:r>
          </w:p>
        </w:tc>
        <w:tc>
          <w:tcPr>
            <w:tcW w:w="1185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0B783F" w:rsidRDefault="00BD073B" w:rsidP="00937BCF">
            <w:pPr>
              <w:jc w:val="center"/>
            </w:pPr>
            <w:r w:rsidRPr="000B783F">
              <w:t>0,0</w:t>
            </w:r>
          </w:p>
        </w:tc>
        <w:tc>
          <w:tcPr>
            <w:tcW w:w="1185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0B783F" w:rsidRDefault="00BD073B" w:rsidP="005B0C6E">
            <w:pPr>
              <w:jc w:val="center"/>
            </w:pPr>
            <w:r w:rsidRPr="000B783F">
              <w:t>0,0</w:t>
            </w:r>
          </w:p>
        </w:tc>
      </w:tr>
      <w:tr w:rsidR="00BD073B" w:rsidRPr="009C7DD4" w:rsidTr="00A03E40">
        <w:tc>
          <w:tcPr>
            <w:tcW w:w="766" w:type="dxa"/>
            <w:tcBorders>
              <w:top w:val="single" w:sz="0" w:space="0" w:color="836967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BD073B" w:rsidRDefault="00BD073B" w:rsidP="005B0C6E">
            <w:pPr>
              <w:jc w:val="center"/>
            </w:pPr>
            <w:r w:rsidRPr="00BD073B">
              <w:rPr>
                <w:sz w:val="22"/>
              </w:rPr>
              <w:t>240</w:t>
            </w:r>
          </w:p>
        </w:tc>
        <w:tc>
          <w:tcPr>
            <w:tcW w:w="1416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BD073B" w:rsidRDefault="00BD073B" w:rsidP="005B0C6E">
            <w:r w:rsidRPr="00BD073B">
              <w:rPr>
                <w:sz w:val="22"/>
              </w:rPr>
              <w:t>Безвозмез</w:t>
            </w:r>
            <w:r w:rsidRPr="00BD073B">
              <w:rPr>
                <w:sz w:val="22"/>
              </w:rPr>
              <w:t>д</w:t>
            </w:r>
            <w:r w:rsidRPr="00BD073B">
              <w:rPr>
                <w:sz w:val="22"/>
              </w:rPr>
              <w:t>ные и безво</w:t>
            </w:r>
            <w:r w:rsidRPr="00BD073B">
              <w:rPr>
                <w:sz w:val="22"/>
              </w:rPr>
              <w:t>з</w:t>
            </w:r>
            <w:r w:rsidRPr="00BD073B">
              <w:rPr>
                <w:sz w:val="22"/>
              </w:rPr>
              <w:t>вратные пер</w:t>
            </w:r>
            <w:r w:rsidRPr="00BD073B">
              <w:rPr>
                <w:sz w:val="22"/>
              </w:rPr>
              <w:t>е</w:t>
            </w:r>
            <w:r w:rsidRPr="00BD073B">
              <w:rPr>
                <w:sz w:val="22"/>
              </w:rPr>
              <w:t>числения о</w:t>
            </w:r>
            <w:r w:rsidRPr="00BD073B">
              <w:rPr>
                <w:sz w:val="22"/>
              </w:rPr>
              <w:t>р</w:t>
            </w:r>
            <w:r w:rsidRPr="00BD073B">
              <w:rPr>
                <w:sz w:val="22"/>
              </w:rPr>
              <w:t>ганизациям</w:t>
            </w:r>
          </w:p>
        </w:tc>
        <w:tc>
          <w:tcPr>
            <w:tcW w:w="1185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BD073B" w:rsidRDefault="00BD073B" w:rsidP="00937BCF">
            <w:pPr>
              <w:jc w:val="center"/>
            </w:pPr>
            <w:r w:rsidRPr="00BD073B">
              <w:rPr>
                <w:sz w:val="22"/>
              </w:rPr>
              <w:t>3 700,0</w:t>
            </w:r>
          </w:p>
        </w:tc>
        <w:tc>
          <w:tcPr>
            <w:tcW w:w="1185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5B6DD0" w:rsidRDefault="00BD073B" w:rsidP="005B6DD0">
            <w:pPr>
              <w:jc w:val="center"/>
            </w:pPr>
            <w:r w:rsidRPr="005B6DD0">
              <w:rPr>
                <w:sz w:val="22"/>
              </w:rPr>
              <w:t>3 </w:t>
            </w:r>
            <w:r w:rsidR="005B6DD0" w:rsidRPr="005B6DD0">
              <w:rPr>
                <w:sz w:val="22"/>
              </w:rPr>
              <w:t>4</w:t>
            </w:r>
            <w:r w:rsidRPr="005B6DD0">
              <w:rPr>
                <w:sz w:val="22"/>
              </w:rPr>
              <w:t>70,0</w:t>
            </w:r>
          </w:p>
        </w:tc>
        <w:tc>
          <w:tcPr>
            <w:tcW w:w="1117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0B783F" w:rsidRDefault="000B783F" w:rsidP="005B0C6E">
            <w:pPr>
              <w:jc w:val="center"/>
            </w:pPr>
            <w:r w:rsidRPr="000B783F">
              <w:rPr>
                <w:sz w:val="22"/>
              </w:rPr>
              <w:t>-23</w:t>
            </w:r>
            <w:r w:rsidR="00BD073B" w:rsidRPr="000B783F">
              <w:rPr>
                <w:sz w:val="22"/>
              </w:rPr>
              <w:t>0,0</w:t>
            </w:r>
          </w:p>
        </w:tc>
        <w:tc>
          <w:tcPr>
            <w:tcW w:w="1275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0B783F" w:rsidRDefault="000B783F" w:rsidP="005B0C6E">
            <w:pPr>
              <w:jc w:val="center"/>
              <w:rPr>
                <w:sz w:val="22"/>
              </w:rPr>
            </w:pPr>
            <w:r w:rsidRPr="000B783F">
              <w:rPr>
                <w:sz w:val="22"/>
              </w:rPr>
              <w:t>102,1</w:t>
            </w:r>
          </w:p>
        </w:tc>
        <w:tc>
          <w:tcPr>
            <w:tcW w:w="1185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0B783F" w:rsidRDefault="00BD073B" w:rsidP="00937BCF">
            <w:pPr>
              <w:jc w:val="center"/>
            </w:pPr>
            <w:r w:rsidRPr="000B783F">
              <w:rPr>
                <w:sz w:val="22"/>
              </w:rPr>
              <w:t>2,3</w:t>
            </w:r>
          </w:p>
        </w:tc>
        <w:tc>
          <w:tcPr>
            <w:tcW w:w="1185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0B783F" w:rsidRDefault="000B783F" w:rsidP="00984463">
            <w:pPr>
              <w:jc w:val="center"/>
            </w:pPr>
            <w:r w:rsidRPr="000B783F">
              <w:rPr>
                <w:sz w:val="22"/>
              </w:rPr>
              <w:t>1,3</w:t>
            </w:r>
          </w:p>
        </w:tc>
      </w:tr>
      <w:tr w:rsidR="00BD073B" w:rsidRPr="009C7DD4" w:rsidTr="00A03E40">
        <w:tc>
          <w:tcPr>
            <w:tcW w:w="766" w:type="dxa"/>
            <w:tcBorders>
              <w:top w:val="single" w:sz="0" w:space="0" w:color="836967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BD073B" w:rsidRDefault="00BD073B" w:rsidP="005B0C6E">
            <w:pPr>
              <w:jc w:val="center"/>
            </w:pPr>
            <w:r w:rsidRPr="00BD073B">
              <w:rPr>
                <w:sz w:val="22"/>
              </w:rPr>
              <w:t>250</w:t>
            </w:r>
          </w:p>
        </w:tc>
        <w:tc>
          <w:tcPr>
            <w:tcW w:w="1416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BD073B" w:rsidRDefault="00BD073B" w:rsidP="005B0C6E">
            <w:r w:rsidRPr="00BD073B">
              <w:rPr>
                <w:sz w:val="22"/>
              </w:rPr>
              <w:t>Безвозмез</w:t>
            </w:r>
            <w:r w:rsidRPr="00BD073B">
              <w:rPr>
                <w:sz w:val="22"/>
              </w:rPr>
              <w:t>д</w:t>
            </w:r>
            <w:r w:rsidRPr="00BD073B">
              <w:rPr>
                <w:sz w:val="22"/>
              </w:rPr>
              <w:t>ные и безво</w:t>
            </w:r>
            <w:r w:rsidRPr="00BD073B">
              <w:rPr>
                <w:sz w:val="22"/>
              </w:rPr>
              <w:t>з</w:t>
            </w:r>
            <w:r w:rsidRPr="00BD073B">
              <w:rPr>
                <w:sz w:val="22"/>
              </w:rPr>
              <w:t>вратные пер</w:t>
            </w:r>
            <w:r w:rsidRPr="00BD073B">
              <w:rPr>
                <w:sz w:val="22"/>
              </w:rPr>
              <w:t>е</w:t>
            </w:r>
            <w:r w:rsidRPr="00BD073B">
              <w:rPr>
                <w:sz w:val="22"/>
              </w:rPr>
              <w:lastRenderedPageBreak/>
              <w:t>числения бюджетам</w:t>
            </w:r>
          </w:p>
        </w:tc>
        <w:tc>
          <w:tcPr>
            <w:tcW w:w="1185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BD073B" w:rsidRDefault="00BD073B" w:rsidP="00937BCF">
            <w:pPr>
              <w:jc w:val="center"/>
            </w:pPr>
            <w:r w:rsidRPr="00BD073B">
              <w:rPr>
                <w:sz w:val="22"/>
              </w:rPr>
              <w:lastRenderedPageBreak/>
              <w:t>116,9</w:t>
            </w:r>
          </w:p>
        </w:tc>
        <w:tc>
          <w:tcPr>
            <w:tcW w:w="1185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5B6DD0" w:rsidRDefault="005B6DD0" w:rsidP="004E563C">
            <w:pPr>
              <w:jc w:val="center"/>
            </w:pPr>
            <w:r w:rsidRPr="005B6DD0">
              <w:rPr>
                <w:sz w:val="22"/>
              </w:rPr>
              <w:t>201,2</w:t>
            </w:r>
          </w:p>
        </w:tc>
        <w:tc>
          <w:tcPr>
            <w:tcW w:w="1117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0B783F" w:rsidRDefault="000B783F" w:rsidP="0099350E">
            <w:pPr>
              <w:jc w:val="center"/>
            </w:pPr>
            <w:r w:rsidRPr="000B783F">
              <w:rPr>
                <w:sz w:val="22"/>
              </w:rPr>
              <w:t>+84,3</w:t>
            </w:r>
          </w:p>
        </w:tc>
        <w:tc>
          <w:tcPr>
            <w:tcW w:w="1275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0B783F" w:rsidRDefault="000B783F" w:rsidP="005B0C6E">
            <w:pPr>
              <w:jc w:val="center"/>
              <w:rPr>
                <w:sz w:val="22"/>
              </w:rPr>
            </w:pPr>
            <w:r w:rsidRPr="000B783F">
              <w:rPr>
                <w:sz w:val="22"/>
              </w:rPr>
              <w:t>172,2</w:t>
            </w:r>
          </w:p>
        </w:tc>
        <w:tc>
          <w:tcPr>
            <w:tcW w:w="1185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0B783F" w:rsidRDefault="00BD073B" w:rsidP="00937BCF">
            <w:pPr>
              <w:jc w:val="center"/>
            </w:pPr>
            <w:r w:rsidRPr="000B783F">
              <w:rPr>
                <w:sz w:val="22"/>
              </w:rPr>
              <w:t>0,1</w:t>
            </w:r>
          </w:p>
        </w:tc>
        <w:tc>
          <w:tcPr>
            <w:tcW w:w="1185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0B783F" w:rsidRDefault="00BD073B" w:rsidP="00984463">
            <w:pPr>
              <w:jc w:val="center"/>
            </w:pPr>
            <w:r w:rsidRPr="000B783F">
              <w:rPr>
                <w:sz w:val="22"/>
              </w:rPr>
              <w:t>0,1</w:t>
            </w:r>
          </w:p>
        </w:tc>
      </w:tr>
      <w:tr w:rsidR="00BD073B" w:rsidRPr="009C7DD4" w:rsidTr="00A03E40">
        <w:tc>
          <w:tcPr>
            <w:tcW w:w="766" w:type="dxa"/>
            <w:tcBorders>
              <w:top w:val="single" w:sz="0" w:space="0" w:color="836967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BD073B" w:rsidRDefault="00BD073B" w:rsidP="005B0C6E">
            <w:pPr>
              <w:jc w:val="center"/>
            </w:pPr>
            <w:r w:rsidRPr="00BD073B">
              <w:rPr>
                <w:sz w:val="22"/>
              </w:rPr>
              <w:lastRenderedPageBreak/>
              <w:t>260</w:t>
            </w:r>
          </w:p>
        </w:tc>
        <w:tc>
          <w:tcPr>
            <w:tcW w:w="1416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BD073B" w:rsidRDefault="00BD073B" w:rsidP="005B0C6E">
            <w:r w:rsidRPr="00BD073B">
              <w:rPr>
                <w:sz w:val="22"/>
              </w:rPr>
              <w:t>Социальное обеспечение</w:t>
            </w:r>
          </w:p>
        </w:tc>
        <w:tc>
          <w:tcPr>
            <w:tcW w:w="1185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BD073B" w:rsidRDefault="00BD073B" w:rsidP="00937BCF">
            <w:pPr>
              <w:jc w:val="center"/>
            </w:pPr>
            <w:r w:rsidRPr="00BD073B">
              <w:rPr>
                <w:sz w:val="22"/>
              </w:rPr>
              <w:t>681,4</w:t>
            </w:r>
          </w:p>
        </w:tc>
        <w:tc>
          <w:tcPr>
            <w:tcW w:w="1185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5B6DD0" w:rsidRDefault="005B6DD0" w:rsidP="0004640D">
            <w:pPr>
              <w:jc w:val="center"/>
            </w:pPr>
            <w:r w:rsidRPr="005B6DD0">
              <w:rPr>
                <w:sz w:val="22"/>
              </w:rPr>
              <w:t>850,9</w:t>
            </w:r>
          </w:p>
        </w:tc>
        <w:tc>
          <w:tcPr>
            <w:tcW w:w="1117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39243A" w:rsidRDefault="0039243A" w:rsidP="0099350E">
            <w:pPr>
              <w:jc w:val="center"/>
            </w:pPr>
            <w:r w:rsidRPr="0039243A">
              <w:rPr>
                <w:sz w:val="22"/>
              </w:rPr>
              <w:t>+169,5</w:t>
            </w:r>
          </w:p>
        </w:tc>
        <w:tc>
          <w:tcPr>
            <w:tcW w:w="1275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39243A" w:rsidRDefault="0039243A" w:rsidP="005B0C6E">
            <w:pPr>
              <w:jc w:val="center"/>
            </w:pPr>
            <w:r w:rsidRPr="0039243A">
              <w:rPr>
                <w:sz w:val="22"/>
              </w:rPr>
              <w:t>124,9</w:t>
            </w:r>
          </w:p>
        </w:tc>
        <w:tc>
          <w:tcPr>
            <w:tcW w:w="1185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39243A" w:rsidRDefault="00BD073B" w:rsidP="00937BCF">
            <w:pPr>
              <w:jc w:val="center"/>
            </w:pPr>
            <w:r w:rsidRPr="0039243A">
              <w:rPr>
                <w:sz w:val="22"/>
              </w:rPr>
              <w:t>0,4</w:t>
            </w:r>
          </w:p>
        </w:tc>
        <w:tc>
          <w:tcPr>
            <w:tcW w:w="1185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39243A" w:rsidRDefault="00BD073B" w:rsidP="0039243A">
            <w:pPr>
              <w:jc w:val="center"/>
            </w:pPr>
            <w:r w:rsidRPr="0039243A">
              <w:rPr>
                <w:sz w:val="22"/>
              </w:rPr>
              <w:t>0,</w:t>
            </w:r>
            <w:r w:rsidR="0039243A" w:rsidRPr="0039243A">
              <w:rPr>
                <w:sz w:val="22"/>
              </w:rPr>
              <w:t>3</w:t>
            </w:r>
          </w:p>
        </w:tc>
      </w:tr>
      <w:tr w:rsidR="00BD073B" w:rsidRPr="009C7DD4" w:rsidTr="00A03E40">
        <w:tc>
          <w:tcPr>
            <w:tcW w:w="766" w:type="dxa"/>
            <w:tcBorders>
              <w:top w:val="single" w:sz="0" w:space="0" w:color="836967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BD073B" w:rsidRDefault="00BD073B" w:rsidP="005B0C6E">
            <w:pPr>
              <w:jc w:val="center"/>
            </w:pPr>
            <w:r w:rsidRPr="00BD073B">
              <w:rPr>
                <w:sz w:val="22"/>
              </w:rPr>
              <w:t>290</w:t>
            </w:r>
          </w:p>
        </w:tc>
        <w:tc>
          <w:tcPr>
            <w:tcW w:w="1416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BD073B" w:rsidRDefault="00BD073B" w:rsidP="005B0C6E">
            <w:pPr>
              <w:ind w:right="-57"/>
            </w:pPr>
            <w:r w:rsidRPr="00BD073B">
              <w:rPr>
                <w:sz w:val="22"/>
              </w:rPr>
              <w:t>Прочие расх</w:t>
            </w:r>
            <w:r w:rsidRPr="00BD073B">
              <w:rPr>
                <w:sz w:val="22"/>
              </w:rPr>
              <w:t>о</w:t>
            </w:r>
            <w:r w:rsidRPr="00BD073B">
              <w:rPr>
                <w:sz w:val="22"/>
              </w:rPr>
              <w:t>ды</w:t>
            </w:r>
          </w:p>
        </w:tc>
        <w:tc>
          <w:tcPr>
            <w:tcW w:w="1185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BD073B" w:rsidRDefault="00BD073B" w:rsidP="00937BCF">
            <w:pPr>
              <w:jc w:val="center"/>
              <w:rPr>
                <w:sz w:val="22"/>
              </w:rPr>
            </w:pPr>
            <w:r w:rsidRPr="00BD073B">
              <w:rPr>
                <w:sz w:val="22"/>
              </w:rPr>
              <w:t>638,4</w:t>
            </w:r>
          </w:p>
        </w:tc>
        <w:tc>
          <w:tcPr>
            <w:tcW w:w="1185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5B6DD0" w:rsidRDefault="005B6DD0" w:rsidP="004E563C">
            <w:pPr>
              <w:jc w:val="center"/>
              <w:rPr>
                <w:sz w:val="22"/>
              </w:rPr>
            </w:pPr>
            <w:r w:rsidRPr="005B6DD0">
              <w:rPr>
                <w:sz w:val="22"/>
              </w:rPr>
              <w:t>967,3</w:t>
            </w:r>
          </w:p>
        </w:tc>
        <w:tc>
          <w:tcPr>
            <w:tcW w:w="1117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8F07F6" w:rsidRDefault="00BD073B" w:rsidP="0039243A">
            <w:pPr>
              <w:jc w:val="center"/>
            </w:pPr>
            <w:r w:rsidRPr="008F07F6">
              <w:rPr>
                <w:sz w:val="22"/>
              </w:rPr>
              <w:t>+</w:t>
            </w:r>
            <w:r w:rsidR="0039243A" w:rsidRPr="008F07F6">
              <w:rPr>
                <w:sz w:val="22"/>
              </w:rPr>
              <w:t>328,9</w:t>
            </w:r>
          </w:p>
        </w:tc>
        <w:tc>
          <w:tcPr>
            <w:tcW w:w="1275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8F07F6" w:rsidRDefault="0039243A" w:rsidP="005B0C6E">
            <w:pPr>
              <w:jc w:val="center"/>
            </w:pPr>
            <w:r w:rsidRPr="008F07F6">
              <w:rPr>
                <w:sz w:val="22"/>
              </w:rPr>
              <w:t>151,5</w:t>
            </w:r>
          </w:p>
        </w:tc>
        <w:tc>
          <w:tcPr>
            <w:tcW w:w="1185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8F07F6" w:rsidRDefault="00BD073B" w:rsidP="00937BCF">
            <w:pPr>
              <w:jc w:val="center"/>
            </w:pPr>
            <w:r w:rsidRPr="008F07F6">
              <w:rPr>
                <w:sz w:val="22"/>
              </w:rPr>
              <w:t>0,4</w:t>
            </w:r>
          </w:p>
        </w:tc>
        <w:tc>
          <w:tcPr>
            <w:tcW w:w="1185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8F07F6" w:rsidRDefault="00BD073B" w:rsidP="00E76EB3">
            <w:pPr>
              <w:jc w:val="center"/>
            </w:pPr>
            <w:r w:rsidRPr="008F07F6">
              <w:rPr>
                <w:sz w:val="22"/>
              </w:rPr>
              <w:t>0,4</w:t>
            </w:r>
          </w:p>
        </w:tc>
      </w:tr>
      <w:tr w:rsidR="00BD073B" w:rsidRPr="009C7DD4" w:rsidTr="00A03E40">
        <w:tc>
          <w:tcPr>
            <w:tcW w:w="766" w:type="dxa"/>
            <w:tcBorders>
              <w:top w:val="single" w:sz="0" w:space="0" w:color="836967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BD073B" w:rsidRDefault="00BD073B" w:rsidP="005B0C6E">
            <w:pPr>
              <w:jc w:val="center"/>
            </w:pPr>
            <w:r w:rsidRPr="00BD073B">
              <w:rPr>
                <w:sz w:val="22"/>
              </w:rPr>
              <w:t>300</w:t>
            </w:r>
          </w:p>
        </w:tc>
        <w:tc>
          <w:tcPr>
            <w:tcW w:w="1416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BD073B" w:rsidRDefault="00BD073B" w:rsidP="005B0C6E">
            <w:r w:rsidRPr="00BD073B">
              <w:rPr>
                <w:sz w:val="22"/>
              </w:rPr>
              <w:t>Поступления нефинанс</w:t>
            </w:r>
            <w:r w:rsidRPr="00BD073B">
              <w:rPr>
                <w:sz w:val="22"/>
              </w:rPr>
              <w:t>о</w:t>
            </w:r>
            <w:r w:rsidRPr="00BD073B">
              <w:rPr>
                <w:sz w:val="22"/>
              </w:rPr>
              <w:t xml:space="preserve">вых активов </w:t>
            </w:r>
          </w:p>
        </w:tc>
        <w:tc>
          <w:tcPr>
            <w:tcW w:w="1185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BD073B" w:rsidRDefault="00BD073B" w:rsidP="00937BCF">
            <w:pPr>
              <w:jc w:val="center"/>
            </w:pPr>
            <w:r w:rsidRPr="00BD073B">
              <w:rPr>
                <w:sz w:val="22"/>
              </w:rPr>
              <w:t>14 417,1</w:t>
            </w:r>
          </w:p>
        </w:tc>
        <w:tc>
          <w:tcPr>
            <w:tcW w:w="1185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5B6DD0" w:rsidRDefault="008F07F6" w:rsidP="00FD7656">
            <w:pPr>
              <w:jc w:val="center"/>
            </w:pPr>
            <w:r>
              <w:rPr>
                <w:sz w:val="22"/>
              </w:rPr>
              <w:t>142 271,0</w:t>
            </w:r>
          </w:p>
        </w:tc>
        <w:tc>
          <w:tcPr>
            <w:tcW w:w="1117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8F07F6" w:rsidRDefault="00BD073B" w:rsidP="008F07F6">
            <w:pPr>
              <w:ind w:right="-57"/>
              <w:jc w:val="center"/>
            </w:pPr>
            <w:r w:rsidRPr="008F07F6">
              <w:rPr>
                <w:sz w:val="22"/>
              </w:rPr>
              <w:t>+</w:t>
            </w:r>
            <w:r w:rsidR="008F07F6" w:rsidRPr="008F07F6">
              <w:rPr>
                <w:sz w:val="22"/>
              </w:rPr>
              <w:t>127 799,9</w:t>
            </w:r>
          </w:p>
        </w:tc>
        <w:tc>
          <w:tcPr>
            <w:tcW w:w="1275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8F07F6" w:rsidRDefault="008F07F6" w:rsidP="008F07F6">
            <w:pPr>
              <w:jc w:val="center"/>
            </w:pPr>
            <w:r w:rsidRPr="008F07F6">
              <w:rPr>
                <w:sz w:val="22"/>
              </w:rPr>
              <w:t>986,8</w:t>
            </w:r>
          </w:p>
        </w:tc>
        <w:tc>
          <w:tcPr>
            <w:tcW w:w="1185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8F07F6" w:rsidRDefault="00BD073B" w:rsidP="00937BCF">
            <w:pPr>
              <w:jc w:val="center"/>
            </w:pPr>
            <w:r w:rsidRPr="008F07F6">
              <w:rPr>
                <w:sz w:val="22"/>
              </w:rPr>
              <w:t>9,1</w:t>
            </w:r>
          </w:p>
        </w:tc>
        <w:tc>
          <w:tcPr>
            <w:tcW w:w="1185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8F07F6" w:rsidRDefault="008F07F6" w:rsidP="00E82EE5">
            <w:pPr>
              <w:jc w:val="center"/>
            </w:pPr>
            <w:r w:rsidRPr="008F07F6">
              <w:rPr>
                <w:sz w:val="22"/>
              </w:rPr>
              <w:t>53,6</w:t>
            </w:r>
          </w:p>
        </w:tc>
      </w:tr>
      <w:tr w:rsidR="00BD073B" w:rsidRPr="009C7DD4" w:rsidTr="00A03E40">
        <w:tc>
          <w:tcPr>
            <w:tcW w:w="766" w:type="dxa"/>
            <w:tcBorders>
              <w:top w:val="single" w:sz="0" w:space="0" w:color="836967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BD073B" w:rsidRDefault="00BD073B" w:rsidP="005B0C6E">
            <w:pPr>
              <w:jc w:val="center"/>
            </w:pPr>
            <w:r w:rsidRPr="00BD073B">
              <w:rPr>
                <w:b/>
                <w:sz w:val="22"/>
              </w:rPr>
              <w:t> </w:t>
            </w:r>
          </w:p>
        </w:tc>
        <w:tc>
          <w:tcPr>
            <w:tcW w:w="1416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BD073B" w:rsidRDefault="00BD073B" w:rsidP="005B0C6E">
            <w:r w:rsidRPr="00BD073B">
              <w:rPr>
                <w:b/>
                <w:sz w:val="22"/>
              </w:rPr>
              <w:t>ИТОГО</w:t>
            </w:r>
          </w:p>
        </w:tc>
        <w:tc>
          <w:tcPr>
            <w:tcW w:w="1185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BD073B" w:rsidRDefault="00BD073B" w:rsidP="00937BCF">
            <w:pPr>
              <w:pStyle w:val="a8"/>
              <w:snapToGrid w:val="0"/>
              <w:ind w:left="-3" w:right="-3" w:firstLine="0"/>
              <w:jc w:val="center"/>
              <w:rPr>
                <w:b/>
              </w:rPr>
            </w:pPr>
            <w:r w:rsidRPr="00BD073B">
              <w:rPr>
                <w:b/>
                <w:sz w:val="26"/>
                <w:szCs w:val="26"/>
              </w:rPr>
              <w:t>159 845,2</w:t>
            </w:r>
          </w:p>
        </w:tc>
        <w:tc>
          <w:tcPr>
            <w:tcW w:w="1185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5B6DD0" w:rsidRDefault="005B6DD0" w:rsidP="004E563C">
            <w:pPr>
              <w:pStyle w:val="a8"/>
              <w:snapToGrid w:val="0"/>
              <w:ind w:left="-3" w:right="-3" w:firstLine="0"/>
              <w:jc w:val="center"/>
              <w:rPr>
                <w:b/>
              </w:rPr>
            </w:pPr>
            <w:r w:rsidRPr="005B6DD0">
              <w:rPr>
                <w:b/>
                <w:sz w:val="26"/>
                <w:szCs w:val="26"/>
              </w:rPr>
              <w:t>265 192,2</w:t>
            </w:r>
          </w:p>
        </w:tc>
        <w:tc>
          <w:tcPr>
            <w:tcW w:w="1117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8F07F6" w:rsidRDefault="00BD073B" w:rsidP="008F07F6">
            <w:pPr>
              <w:pStyle w:val="a8"/>
              <w:snapToGrid w:val="0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 w:rsidRPr="008F07F6">
              <w:rPr>
                <w:b/>
                <w:sz w:val="24"/>
                <w:szCs w:val="24"/>
              </w:rPr>
              <w:t>+</w:t>
            </w:r>
            <w:r w:rsidR="008F07F6" w:rsidRPr="008F07F6">
              <w:rPr>
                <w:b/>
                <w:sz w:val="24"/>
                <w:szCs w:val="24"/>
              </w:rPr>
              <w:t>105346,9</w:t>
            </w:r>
          </w:p>
        </w:tc>
        <w:tc>
          <w:tcPr>
            <w:tcW w:w="1275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8F07F6" w:rsidRDefault="00BD073B" w:rsidP="008F07F6">
            <w:pPr>
              <w:pStyle w:val="a8"/>
              <w:snapToGrid w:val="0"/>
              <w:ind w:left="-3" w:right="-3" w:firstLine="0"/>
              <w:jc w:val="center"/>
              <w:rPr>
                <w:b/>
                <w:sz w:val="26"/>
                <w:szCs w:val="26"/>
              </w:rPr>
            </w:pPr>
            <w:r w:rsidRPr="008F07F6">
              <w:rPr>
                <w:b/>
                <w:sz w:val="26"/>
                <w:szCs w:val="26"/>
              </w:rPr>
              <w:t>+1</w:t>
            </w:r>
            <w:r w:rsidR="008F07F6" w:rsidRPr="008F07F6">
              <w:rPr>
                <w:b/>
                <w:sz w:val="26"/>
                <w:szCs w:val="26"/>
              </w:rPr>
              <w:t>65</w:t>
            </w:r>
            <w:r w:rsidRPr="008F07F6">
              <w:rPr>
                <w:b/>
                <w:sz w:val="26"/>
                <w:szCs w:val="26"/>
              </w:rPr>
              <w:t>,</w:t>
            </w:r>
            <w:r w:rsidR="008F07F6" w:rsidRPr="008F07F6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185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BD073B" w:rsidRDefault="00BD073B" w:rsidP="00937BCF">
            <w:pPr>
              <w:jc w:val="center"/>
            </w:pPr>
            <w:r w:rsidRPr="00BD073B">
              <w:rPr>
                <w:b/>
                <w:sz w:val="22"/>
              </w:rPr>
              <w:t>100,0</w:t>
            </w:r>
          </w:p>
        </w:tc>
        <w:tc>
          <w:tcPr>
            <w:tcW w:w="1185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D073B" w:rsidRPr="008F07F6" w:rsidRDefault="00BD073B" w:rsidP="005B0C6E">
            <w:pPr>
              <w:jc w:val="center"/>
            </w:pPr>
            <w:r w:rsidRPr="008F07F6">
              <w:rPr>
                <w:b/>
                <w:sz w:val="22"/>
              </w:rPr>
              <w:t>100,0</w:t>
            </w:r>
          </w:p>
        </w:tc>
      </w:tr>
    </w:tbl>
    <w:p w:rsidR="008E0B4D" w:rsidRPr="008C69B7" w:rsidRDefault="008E0B4D" w:rsidP="00025304">
      <w:pPr>
        <w:spacing w:before="120"/>
        <w:ind w:firstLine="709"/>
        <w:jc w:val="both"/>
        <w:rPr>
          <w:sz w:val="28"/>
        </w:rPr>
      </w:pPr>
      <w:r w:rsidRPr="008C69B7">
        <w:rPr>
          <w:sz w:val="28"/>
        </w:rPr>
        <w:t xml:space="preserve">Объем расходов на оплату труда (с начислениями) увеличился на </w:t>
      </w:r>
      <w:r w:rsidR="008C69B7" w:rsidRPr="008C69B7">
        <w:rPr>
          <w:sz w:val="28"/>
        </w:rPr>
        <w:t>302,0</w:t>
      </w:r>
      <w:r w:rsidRPr="008C69B7">
        <w:rPr>
          <w:sz w:val="28"/>
        </w:rPr>
        <w:t xml:space="preserve"> тыс. руб. (</w:t>
      </w:r>
      <w:r w:rsidR="008C69B7" w:rsidRPr="008C69B7">
        <w:rPr>
          <w:sz w:val="28"/>
        </w:rPr>
        <w:t>1</w:t>
      </w:r>
      <w:r w:rsidRPr="008C69B7">
        <w:rPr>
          <w:sz w:val="28"/>
        </w:rPr>
        <w:t xml:space="preserve">%), при этом их доля в общем объеме расходов бюджета </w:t>
      </w:r>
      <w:r w:rsidR="00E07738" w:rsidRPr="008C69B7">
        <w:rPr>
          <w:sz w:val="28"/>
        </w:rPr>
        <w:t>сниз</w:t>
      </w:r>
      <w:r w:rsidR="00E07738" w:rsidRPr="008C69B7">
        <w:rPr>
          <w:sz w:val="28"/>
        </w:rPr>
        <w:t>и</w:t>
      </w:r>
      <w:r w:rsidR="00E07738" w:rsidRPr="008C69B7">
        <w:rPr>
          <w:sz w:val="28"/>
        </w:rPr>
        <w:t>лась</w:t>
      </w:r>
      <w:r w:rsidRPr="008C69B7">
        <w:rPr>
          <w:sz w:val="28"/>
        </w:rPr>
        <w:t xml:space="preserve"> на </w:t>
      </w:r>
      <w:r w:rsidR="008C69B7" w:rsidRPr="008C69B7">
        <w:rPr>
          <w:sz w:val="28"/>
        </w:rPr>
        <w:t>7,2</w:t>
      </w:r>
      <w:r w:rsidRPr="008C69B7">
        <w:rPr>
          <w:sz w:val="28"/>
        </w:rPr>
        <w:t xml:space="preserve"> процентных пунктов.</w:t>
      </w:r>
    </w:p>
    <w:p w:rsidR="008E0B4D" w:rsidRPr="00025304" w:rsidRDefault="003D48A9" w:rsidP="006D0B15">
      <w:pPr>
        <w:spacing w:before="120"/>
        <w:ind w:firstLine="709"/>
        <w:jc w:val="both"/>
        <w:rPr>
          <w:sz w:val="28"/>
        </w:rPr>
      </w:pPr>
      <w:r w:rsidRPr="00025304">
        <w:rPr>
          <w:b/>
          <w:sz w:val="28"/>
        </w:rPr>
        <w:t>6</w:t>
      </w:r>
      <w:r w:rsidR="008E0B4D" w:rsidRPr="00025304">
        <w:rPr>
          <w:b/>
          <w:sz w:val="28"/>
        </w:rPr>
        <w:t>.2.</w:t>
      </w:r>
      <w:r w:rsidR="008E0B4D" w:rsidRPr="00025304">
        <w:rPr>
          <w:sz w:val="28"/>
        </w:rPr>
        <w:t xml:space="preserve"> В соответствии с </w:t>
      </w:r>
      <w:r w:rsidR="008E0B4D" w:rsidRPr="00025304">
        <w:rPr>
          <w:sz w:val="28"/>
          <w:szCs w:val="28"/>
        </w:rPr>
        <w:t xml:space="preserve">Бюджетным </w:t>
      </w:r>
      <w:hyperlink r:id="rId30">
        <w:r w:rsidR="008E0B4D" w:rsidRPr="00025304">
          <w:rPr>
            <w:sz w:val="28"/>
            <w:szCs w:val="28"/>
          </w:rPr>
          <w:t>кодексом</w:t>
        </w:r>
      </w:hyperlink>
      <w:r w:rsidR="008E0B4D" w:rsidRPr="00025304">
        <w:rPr>
          <w:sz w:val="28"/>
          <w:szCs w:val="28"/>
        </w:rPr>
        <w:t xml:space="preserve"> РФ</w:t>
      </w:r>
      <w:r w:rsidR="008E0B4D" w:rsidRPr="00025304">
        <w:rPr>
          <w:sz w:val="28"/>
        </w:rPr>
        <w:t xml:space="preserve"> бюджет городского п</w:t>
      </w:r>
      <w:r w:rsidR="008E0B4D" w:rsidRPr="00025304">
        <w:rPr>
          <w:sz w:val="28"/>
        </w:rPr>
        <w:t>о</w:t>
      </w:r>
      <w:r w:rsidR="008E0B4D" w:rsidRPr="00025304">
        <w:rPr>
          <w:sz w:val="28"/>
        </w:rPr>
        <w:t>селения – город Новохоперск на 20</w:t>
      </w:r>
      <w:r w:rsidR="002F111C" w:rsidRPr="00025304">
        <w:rPr>
          <w:sz w:val="28"/>
        </w:rPr>
        <w:t>2</w:t>
      </w:r>
      <w:r w:rsidR="00025304" w:rsidRPr="00025304">
        <w:rPr>
          <w:sz w:val="28"/>
        </w:rPr>
        <w:t>1</w:t>
      </w:r>
      <w:r w:rsidR="008E0B4D" w:rsidRPr="00025304">
        <w:rPr>
          <w:sz w:val="28"/>
        </w:rPr>
        <w:t xml:space="preserve"> год сформирован в программной структуре расходов на </w:t>
      </w:r>
      <w:r w:rsidR="008E0B4D" w:rsidRPr="00783DFA">
        <w:rPr>
          <w:sz w:val="28"/>
        </w:rPr>
        <w:t xml:space="preserve">основе </w:t>
      </w:r>
      <w:r w:rsidR="00783DFA" w:rsidRPr="00783DFA">
        <w:rPr>
          <w:sz w:val="28"/>
        </w:rPr>
        <w:t>9</w:t>
      </w:r>
      <w:r w:rsidR="008E0B4D" w:rsidRPr="00783DFA">
        <w:rPr>
          <w:sz w:val="28"/>
        </w:rPr>
        <w:t xml:space="preserve"> муниципальных программ.</w:t>
      </w:r>
      <w:r w:rsidR="008E0B4D" w:rsidRPr="009C7DD4">
        <w:rPr>
          <w:color w:val="FF0000"/>
          <w:sz w:val="28"/>
        </w:rPr>
        <w:t xml:space="preserve"> </w:t>
      </w:r>
      <w:r w:rsidR="008E0B4D" w:rsidRPr="00025304">
        <w:rPr>
          <w:sz w:val="28"/>
        </w:rPr>
        <w:t xml:space="preserve">На их реализацию направлено </w:t>
      </w:r>
      <w:r w:rsidR="00025304" w:rsidRPr="00025304">
        <w:rPr>
          <w:sz w:val="28"/>
        </w:rPr>
        <w:t>265 192,2</w:t>
      </w:r>
      <w:r w:rsidR="008E0B4D" w:rsidRPr="00025304">
        <w:rPr>
          <w:sz w:val="28"/>
        </w:rPr>
        <w:t xml:space="preserve"> тыс. рублей, или 100% общего объема расходов.</w:t>
      </w:r>
    </w:p>
    <w:p w:rsidR="008E0B4D" w:rsidRPr="00025304" w:rsidRDefault="008E0B4D" w:rsidP="00BA21F6">
      <w:pPr>
        <w:ind w:firstLine="709"/>
        <w:jc w:val="both"/>
        <w:rPr>
          <w:sz w:val="28"/>
        </w:rPr>
      </w:pPr>
      <w:r w:rsidRPr="00025304">
        <w:rPr>
          <w:sz w:val="28"/>
        </w:rPr>
        <w:t>Информация о финансировании муниципальных программ городского поселения – город Новохопе</w:t>
      </w:r>
      <w:proofErr w:type="gramStart"/>
      <w:r w:rsidRPr="00025304">
        <w:rPr>
          <w:sz w:val="28"/>
        </w:rPr>
        <w:t>рск пр</w:t>
      </w:r>
      <w:proofErr w:type="gramEnd"/>
      <w:r w:rsidRPr="00025304">
        <w:rPr>
          <w:sz w:val="28"/>
        </w:rPr>
        <w:t>иведена в таблице 7.</w:t>
      </w:r>
    </w:p>
    <w:p w:rsidR="008E0B4D" w:rsidRPr="00025304" w:rsidRDefault="008E0B4D" w:rsidP="008E0B4D">
      <w:pPr>
        <w:jc w:val="right"/>
        <w:rPr>
          <w:sz w:val="24"/>
        </w:rPr>
      </w:pPr>
      <w:r w:rsidRPr="00025304">
        <w:rPr>
          <w:sz w:val="24"/>
        </w:rPr>
        <w:t>Таблица 7</w:t>
      </w: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000"/>
      </w:tblPr>
      <w:tblGrid>
        <w:gridCol w:w="3236"/>
        <w:gridCol w:w="1196"/>
        <w:gridCol w:w="1376"/>
        <w:gridCol w:w="1355"/>
        <w:gridCol w:w="1234"/>
        <w:gridCol w:w="984"/>
      </w:tblGrid>
      <w:tr w:rsidR="005B0C6E" w:rsidRPr="00025304" w:rsidTr="006F3C8B">
        <w:trPr>
          <w:trHeight w:val="1"/>
        </w:trPr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E0B4D" w:rsidRPr="00025304" w:rsidRDefault="008E0B4D" w:rsidP="005B0C6E">
            <w:pPr>
              <w:jc w:val="center"/>
            </w:pPr>
            <w:r w:rsidRPr="00025304">
              <w:rPr>
                <w:sz w:val="25"/>
              </w:rPr>
              <w:t>Наименование муниципал</w:t>
            </w:r>
            <w:r w:rsidRPr="00025304">
              <w:rPr>
                <w:sz w:val="25"/>
              </w:rPr>
              <w:t>ь</w:t>
            </w:r>
            <w:r w:rsidRPr="00025304">
              <w:rPr>
                <w:sz w:val="25"/>
              </w:rPr>
              <w:t xml:space="preserve">ной программы 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E0B4D" w:rsidRPr="00025304" w:rsidRDefault="008E0B4D" w:rsidP="005B0C6E">
            <w:pPr>
              <w:jc w:val="center"/>
              <w:rPr>
                <w:sz w:val="25"/>
              </w:rPr>
            </w:pPr>
            <w:r w:rsidRPr="00025304">
              <w:rPr>
                <w:sz w:val="25"/>
              </w:rPr>
              <w:t>Сумма</w:t>
            </w:r>
          </w:p>
          <w:p w:rsidR="008E0B4D" w:rsidRPr="00025304" w:rsidRDefault="008E0B4D" w:rsidP="005B0C6E">
            <w:pPr>
              <w:jc w:val="center"/>
            </w:pPr>
            <w:r w:rsidRPr="00025304">
              <w:rPr>
                <w:sz w:val="25"/>
              </w:rPr>
              <w:t>(тыс. руб.)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E0B4D" w:rsidRPr="00025304" w:rsidRDefault="008E0B4D" w:rsidP="005B0C6E">
            <w:pPr>
              <w:jc w:val="center"/>
            </w:pPr>
            <w:r w:rsidRPr="00025304">
              <w:rPr>
                <w:sz w:val="25"/>
              </w:rPr>
              <w:t>Доля в о</w:t>
            </w:r>
            <w:r w:rsidRPr="00025304">
              <w:rPr>
                <w:sz w:val="25"/>
              </w:rPr>
              <w:t>б</w:t>
            </w:r>
            <w:r w:rsidRPr="00025304">
              <w:rPr>
                <w:sz w:val="25"/>
              </w:rPr>
              <w:t>щей сумме расходов</w:t>
            </w:r>
            <w:proofErr w:type="gramStart"/>
            <w:r w:rsidRPr="00025304">
              <w:rPr>
                <w:sz w:val="25"/>
              </w:rPr>
              <w:t xml:space="preserve"> (%)</w:t>
            </w:r>
            <w:proofErr w:type="gramEnd"/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E0B4D" w:rsidRPr="00025304" w:rsidRDefault="008E0B4D" w:rsidP="005B0C6E">
            <w:pPr>
              <w:jc w:val="center"/>
            </w:pPr>
            <w:r w:rsidRPr="00025304">
              <w:rPr>
                <w:sz w:val="25"/>
              </w:rPr>
              <w:t>Исполнение плана</w:t>
            </w:r>
            <w:proofErr w:type="gramStart"/>
            <w:r w:rsidRPr="00025304">
              <w:rPr>
                <w:sz w:val="25"/>
              </w:rPr>
              <w:t xml:space="preserve"> (%)</w:t>
            </w:r>
            <w:proofErr w:type="gramEnd"/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E0B4D" w:rsidRPr="00025304" w:rsidRDefault="008E0B4D" w:rsidP="005B0C6E">
            <w:pPr>
              <w:jc w:val="center"/>
            </w:pPr>
            <w:r w:rsidRPr="00025304">
              <w:rPr>
                <w:sz w:val="25"/>
              </w:rPr>
              <w:t>Изменение к пр</w:t>
            </w:r>
            <w:r w:rsidRPr="00025304">
              <w:rPr>
                <w:sz w:val="25"/>
              </w:rPr>
              <w:t>е</w:t>
            </w:r>
            <w:r w:rsidRPr="00025304">
              <w:rPr>
                <w:sz w:val="25"/>
              </w:rPr>
              <w:t>дыдущему году</w:t>
            </w:r>
          </w:p>
        </w:tc>
      </w:tr>
      <w:tr w:rsidR="005B0C6E" w:rsidRPr="00025304" w:rsidTr="006F3C8B">
        <w:trPr>
          <w:trHeight w:val="1"/>
        </w:trPr>
        <w:tc>
          <w:tcPr>
            <w:tcW w:w="3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E0B4D" w:rsidRPr="00025304" w:rsidRDefault="008E0B4D" w:rsidP="005B0C6E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E0B4D" w:rsidRPr="00025304" w:rsidRDefault="008E0B4D" w:rsidP="005B0C6E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E0B4D" w:rsidRPr="00025304" w:rsidRDefault="008E0B4D" w:rsidP="005B0C6E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E0B4D" w:rsidRPr="00025304" w:rsidRDefault="008E0B4D" w:rsidP="005B0C6E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E0B4D" w:rsidRPr="00025304" w:rsidRDefault="008E0B4D" w:rsidP="005B0C6E">
            <w:pPr>
              <w:jc w:val="center"/>
              <w:rPr>
                <w:sz w:val="25"/>
              </w:rPr>
            </w:pPr>
            <w:r w:rsidRPr="00025304">
              <w:rPr>
                <w:sz w:val="25"/>
              </w:rPr>
              <w:t>Сумма</w:t>
            </w:r>
          </w:p>
          <w:p w:rsidR="008E0B4D" w:rsidRPr="00025304" w:rsidRDefault="008E0B4D" w:rsidP="005B0C6E">
            <w:pPr>
              <w:jc w:val="center"/>
            </w:pPr>
            <w:r w:rsidRPr="00025304">
              <w:rPr>
                <w:sz w:val="25"/>
              </w:rPr>
              <w:t>(тыс. руб.)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E0B4D" w:rsidRPr="00025304" w:rsidRDefault="008E0B4D" w:rsidP="005B0C6E">
            <w:pPr>
              <w:jc w:val="center"/>
            </w:pPr>
            <w:r w:rsidRPr="00025304">
              <w:rPr>
                <w:sz w:val="25"/>
              </w:rPr>
              <w:t>%</w:t>
            </w:r>
          </w:p>
        </w:tc>
      </w:tr>
      <w:tr w:rsidR="005B0C6E" w:rsidRPr="009C7DD4" w:rsidTr="006F3C8B">
        <w:trPr>
          <w:trHeight w:val="1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E0B4D" w:rsidRPr="00025304" w:rsidRDefault="008E0B4D" w:rsidP="005B0C6E">
            <w:r w:rsidRPr="00025304">
              <w:rPr>
                <w:sz w:val="25"/>
              </w:rPr>
              <w:t xml:space="preserve">Муниципальное управление городского поселения - город Новохоперск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E0B4D" w:rsidRPr="005D4181" w:rsidRDefault="008E0B4D" w:rsidP="005D4181">
            <w:pPr>
              <w:jc w:val="center"/>
            </w:pPr>
            <w:r w:rsidRPr="005D4181">
              <w:rPr>
                <w:sz w:val="25"/>
              </w:rPr>
              <w:t>1</w:t>
            </w:r>
            <w:r w:rsidR="002F111C" w:rsidRPr="005D4181">
              <w:rPr>
                <w:sz w:val="25"/>
              </w:rPr>
              <w:t>4</w:t>
            </w:r>
            <w:r w:rsidRPr="005D4181">
              <w:rPr>
                <w:sz w:val="25"/>
              </w:rPr>
              <w:t> </w:t>
            </w:r>
            <w:r w:rsidR="002F111C" w:rsidRPr="005D4181">
              <w:rPr>
                <w:sz w:val="25"/>
              </w:rPr>
              <w:t>0</w:t>
            </w:r>
            <w:r w:rsidR="005D4181" w:rsidRPr="005D4181">
              <w:rPr>
                <w:sz w:val="25"/>
              </w:rPr>
              <w:t>65</w:t>
            </w:r>
            <w:r w:rsidRPr="005D4181">
              <w:rPr>
                <w:sz w:val="25"/>
              </w:rPr>
              <w:t>,</w:t>
            </w:r>
            <w:r w:rsidR="005D4181" w:rsidRPr="005D4181">
              <w:rPr>
                <w:sz w:val="25"/>
              </w:rPr>
              <w:t>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E0B4D" w:rsidRPr="005D4181" w:rsidRDefault="005D4181" w:rsidP="001603D0">
            <w:pPr>
              <w:jc w:val="center"/>
            </w:pPr>
            <w:r w:rsidRPr="005D4181">
              <w:rPr>
                <w:sz w:val="25"/>
              </w:rPr>
              <w:t>5,3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E0B4D" w:rsidRPr="00BA778D" w:rsidRDefault="00BF1191" w:rsidP="005B0C6E">
            <w:pPr>
              <w:jc w:val="center"/>
            </w:pPr>
            <w:r w:rsidRPr="00BA778D">
              <w:rPr>
                <w:sz w:val="25"/>
              </w:rPr>
              <w:t>100,0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E0B4D" w:rsidRPr="005D4181" w:rsidRDefault="008E0B4D" w:rsidP="005D4181">
            <w:pPr>
              <w:jc w:val="center"/>
            </w:pPr>
            <w:r w:rsidRPr="005D4181">
              <w:rPr>
                <w:sz w:val="25"/>
              </w:rPr>
              <w:t>+</w:t>
            </w:r>
            <w:r w:rsidR="005D4181" w:rsidRPr="005D4181">
              <w:rPr>
                <w:sz w:val="25"/>
              </w:rPr>
              <w:t>27,7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E0B4D" w:rsidRPr="005D4181" w:rsidRDefault="008E0B4D" w:rsidP="005D4181">
            <w:pPr>
              <w:jc w:val="center"/>
            </w:pPr>
            <w:r w:rsidRPr="005D4181">
              <w:rPr>
                <w:sz w:val="25"/>
              </w:rPr>
              <w:t>+</w:t>
            </w:r>
            <w:r w:rsidR="005D4181" w:rsidRPr="005D4181">
              <w:rPr>
                <w:sz w:val="25"/>
              </w:rPr>
              <w:t>0,2</w:t>
            </w:r>
          </w:p>
        </w:tc>
      </w:tr>
      <w:tr w:rsidR="00AC3AE7" w:rsidRPr="009C7DD4" w:rsidTr="006F3C8B">
        <w:trPr>
          <w:trHeight w:val="1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C3AE7" w:rsidRPr="00025304" w:rsidRDefault="00AC3AE7" w:rsidP="005B0C6E">
            <w:pPr>
              <w:rPr>
                <w:sz w:val="25"/>
              </w:rPr>
            </w:pPr>
            <w:r w:rsidRPr="00025304">
              <w:rPr>
                <w:sz w:val="25"/>
              </w:rPr>
              <w:t>Управление муниципальн</w:t>
            </w:r>
            <w:r w:rsidRPr="00025304">
              <w:rPr>
                <w:sz w:val="25"/>
              </w:rPr>
              <w:t>ы</w:t>
            </w:r>
            <w:r w:rsidRPr="00025304">
              <w:rPr>
                <w:sz w:val="25"/>
              </w:rPr>
              <w:t>ми финансами городского поселения - город Новох</w:t>
            </w:r>
            <w:r w:rsidRPr="00025304">
              <w:rPr>
                <w:sz w:val="25"/>
              </w:rPr>
              <w:t>о</w:t>
            </w:r>
            <w:r w:rsidRPr="00025304">
              <w:rPr>
                <w:sz w:val="25"/>
              </w:rPr>
              <w:t>перск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3AE7" w:rsidRPr="00BA778D" w:rsidRDefault="00BA778D" w:rsidP="002F111C">
            <w:pPr>
              <w:jc w:val="center"/>
              <w:rPr>
                <w:sz w:val="25"/>
              </w:rPr>
            </w:pPr>
            <w:r w:rsidRPr="00BA778D">
              <w:rPr>
                <w:sz w:val="25"/>
              </w:rPr>
              <w:t>140,7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3AE7" w:rsidRPr="00BA778D" w:rsidRDefault="00AC3AE7" w:rsidP="001603D0">
            <w:pPr>
              <w:jc w:val="center"/>
              <w:rPr>
                <w:sz w:val="25"/>
              </w:rPr>
            </w:pPr>
            <w:r w:rsidRPr="00BA778D">
              <w:rPr>
                <w:sz w:val="25"/>
              </w:rPr>
              <w:t>0,1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3AE7" w:rsidRPr="00F9353E" w:rsidRDefault="00F9353E" w:rsidP="005B0C6E">
            <w:pPr>
              <w:jc w:val="center"/>
              <w:rPr>
                <w:sz w:val="25"/>
              </w:rPr>
            </w:pPr>
            <w:r w:rsidRPr="00F9353E">
              <w:rPr>
                <w:sz w:val="25"/>
              </w:rPr>
              <w:t>100,0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3AE7" w:rsidRPr="00BA778D" w:rsidRDefault="00021FF1" w:rsidP="00BA778D">
            <w:pPr>
              <w:jc w:val="center"/>
              <w:rPr>
                <w:sz w:val="25"/>
              </w:rPr>
            </w:pPr>
            <w:r w:rsidRPr="00BA778D">
              <w:rPr>
                <w:sz w:val="25"/>
              </w:rPr>
              <w:t>+</w:t>
            </w:r>
            <w:r w:rsidR="00BA778D" w:rsidRPr="00BA778D">
              <w:rPr>
                <w:sz w:val="25"/>
              </w:rPr>
              <w:t>22,5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3AE7" w:rsidRPr="00BA778D" w:rsidRDefault="00BA778D" w:rsidP="008E637A">
            <w:pPr>
              <w:jc w:val="center"/>
              <w:rPr>
                <w:sz w:val="25"/>
              </w:rPr>
            </w:pPr>
            <w:r w:rsidRPr="00BA778D">
              <w:rPr>
                <w:sz w:val="25"/>
              </w:rPr>
              <w:t>+19,1</w:t>
            </w:r>
          </w:p>
        </w:tc>
      </w:tr>
      <w:tr w:rsidR="00844319" w:rsidRPr="009C7DD4" w:rsidTr="006F3C8B">
        <w:trPr>
          <w:trHeight w:val="1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44319" w:rsidRPr="00025304" w:rsidRDefault="00844319" w:rsidP="005B0C6E">
            <w:pPr>
              <w:rPr>
                <w:sz w:val="25"/>
              </w:rPr>
            </w:pPr>
            <w:r w:rsidRPr="00025304">
              <w:rPr>
                <w:sz w:val="25"/>
              </w:rPr>
              <w:t>Развитие транспортной си</w:t>
            </w:r>
            <w:r w:rsidRPr="00025304">
              <w:rPr>
                <w:sz w:val="25"/>
              </w:rPr>
              <w:t>с</w:t>
            </w:r>
            <w:r w:rsidRPr="00025304">
              <w:rPr>
                <w:sz w:val="25"/>
              </w:rPr>
              <w:t>темы городского поселения - город Новохоперск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44319" w:rsidRPr="00722268" w:rsidRDefault="00844319" w:rsidP="00722268">
            <w:pPr>
              <w:jc w:val="center"/>
              <w:rPr>
                <w:sz w:val="25"/>
              </w:rPr>
            </w:pPr>
            <w:r w:rsidRPr="00722268">
              <w:rPr>
                <w:sz w:val="25"/>
              </w:rPr>
              <w:t>3</w:t>
            </w:r>
            <w:r w:rsidR="00722268" w:rsidRPr="00722268">
              <w:rPr>
                <w:sz w:val="25"/>
              </w:rPr>
              <w:t>0</w:t>
            </w:r>
            <w:r w:rsidRPr="00722268">
              <w:rPr>
                <w:sz w:val="25"/>
              </w:rPr>
              <w:t> </w:t>
            </w:r>
            <w:r w:rsidR="00722268" w:rsidRPr="00722268">
              <w:rPr>
                <w:sz w:val="25"/>
              </w:rPr>
              <w:t>8</w:t>
            </w:r>
            <w:r w:rsidRPr="00722268">
              <w:rPr>
                <w:sz w:val="25"/>
              </w:rPr>
              <w:t>6</w:t>
            </w:r>
            <w:r w:rsidR="00722268" w:rsidRPr="00722268">
              <w:rPr>
                <w:sz w:val="25"/>
              </w:rPr>
              <w:t>9</w:t>
            </w:r>
            <w:r w:rsidRPr="00722268">
              <w:rPr>
                <w:sz w:val="25"/>
              </w:rPr>
              <w:t>,</w:t>
            </w:r>
            <w:r w:rsidR="00722268" w:rsidRPr="00722268">
              <w:rPr>
                <w:sz w:val="25"/>
              </w:rPr>
              <w:t>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44319" w:rsidRPr="00722268" w:rsidRDefault="00722268" w:rsidP="00250C21">
            <w:pPr>
              <w:jc w:val="center"/>
              <w:rPr>
                <w:sz w:val="25"/>
              </w:rPr>
            </w:pPr>
            <w:r w:rsidRPr="00722268">
              <w:rPr>
                <w:sz w:val="25"/>
              </w:rPr>
              <w:t>11,6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44319" w:rsidRPr="0060386D" w:rsidRDefault="0060386D" w:rsidP="005B0C6E">
            <w:pPr>
              <w:jc w:val="center"/>
              <w:rPr>
                <w:sz w:val="25"/>
              </w:rPr>
            </w:pPr>
            <w:r w:rsidRPr="0060386D">
              <w:rPr>
                <w:sz w:val="25"/>
              </w:rPr>
              <w:t>87,7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44319" w:rsidRPr="00722268" w:rsidRDefault="00722268" w:rsidP="008E637A">
            <w:pPr>
              <w:jc w:val="center"/>
              <w:rPr>
                <w:sz w:val="25"/>
              </w:rPr>
            </w:pPr>
            <w:r w:rsidRPr="00722268">
              <w:rPr>
                <w:sz w:val="25"/>
              </w:rPr>
              <w:t>-3 366,9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44319" w:rsidRPr="00722268" w:rsidRDefault="00722268" w:rsidP="008E637A">
            <w:pPr>
              <w:jc w:val="center"/>
              <w:rPr>
                <w:sz w:val="25"/>
              </w:rPr>
            </w:pPr>
            <w:r w:rsidRPr="00722268">
              <w:rPr>
                <w:sz w:val="25"/>
              </w:rPr>
              <w:t>-9,8</w:t>
            </w:r>
          </w:p>
        </w:tc>
      </w:tr>
      <w:tr w:rsidR="005B0C6E" w:rsidRPr="009C7DD4" w:rsidTr="006F3C8B">
        <w:trPr>
          <w:trHeight w:val="1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E0B4D" w:rsidRPr="00025304" w:rsidRDefault="008E0B4D" w:rsidP="005B0C6E">
            <w:pPr>
              <w:rPr>
                <w:sz w:val="25"/>
              </w:rPr>
            </w:pPr>
            <w:r w:rsidRPr="00025304">
              <w:rPr>
                <w:sz w:val="25"/>
              </w:rPr>
              <w:t>Развитие инфраструктуры</w:t>
            </w:r>
            <w:r w:rsidR="00130613" w:rsidRPr="00025304">
              <w:rPr>
                <w:sz w:val="25"/>
              </w:rPr>
              <w:t xml:space="preserve"> и благоустройство</w:t>
            </w:r>
            <w:r w:rsidRPr="00025304">
              <w:rPr>
                <w:sz w:val="25"/>
              </w:rPr>
              <w:t xml:space="preserve"> городского поселения - город Новох</w:t>
            </w:r>
            <w:r w:rsidRPr="00025304">
              <w:rPr>
                <w:sz w:val="25"/>
              </w:rPr>
              <w:t>о</w:t>
            </w:r>
            <w:r w:rsidRPr="00025304">
              <w:rPr>
                <w:sz w:val="25"/>
              </w:rPr>
              <w:t xml:space="preserve">перск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E0B4D" w:rsidRPr="00E67D60" w:rsidRDefault="00130613" w:rsidP="00E67D60">
            <w:pPr>
              <w:jc w:val="center"/>
            </w:pPr>
            <w:r w:rsidRPr="00E67D60">
              <w:rPr>
                <w:sz w:val="25"/>
              </w:rPr>
              <w:t>3</w:t>
            </w:r>
            <w:r w:rsidR="00E67D60" w:rsidRPr="00E67D60">
              <w:rPr>
                <w:sz w:val="25"/>
              </w:rPr>
              <w:t>7</w:t>
            </w:r>
            <w:r w:rsidRPr="00E67D60">
              <w:rPr>
                <w:sz w:val="25"/>
              </w:rPr>
              <w:t> </w:t>
            </w:r>
            <w:r w:rsidR="00E67D60" w:rsidRPr="00E67D60">
              <w:rPr>
                <w:sz w:val="25"/>
              </w:rPr>
              <w:t>627</w:t>
            </w:r>
            <w:r w:rsidRPr="00E67D60">
              <w:rPr>
                <w:sz w:val="25"/>
              </w:rPr>
              <w:t>,</w:t>
            </w:r>
            <w:r w:rsidR="00E67D60" w:rsidRPr="00E67D60">
              <w:rPr>
                <w:sz w:val="25"/>
              </w:rPr>
              <w:t>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E0B4D" w:rsidRPr="00E67D60" w:rsidRDefault="00E67D60" w:rsidP="00C82702">
            <w:pPr>
              <w:jc w:val="center"/>
            </w:pPr>
            <w:r w:rsidRPr="00E67D60">
              <w:rPr>
                <w:sz w:val="25"/>
              </w:rPr>
              <w:t>14,8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E0B4D" w:rsidRPr="006F3C8B" w:rsidRDefault="006F3C8B" w:rsidP="00D6718F">
            <w:pPr>
              <w:jc w:val="center"/>
            </w:pPr>
            <w:r w:rsidRPr="006F3C8B">
              <w:rPr>
                <w:sz w:val="25"/>
              </w:rPr>
              <w:t>98,9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E0B4D" w:rsidRPr="00E67D60" w:rsidRDefault="00E67D60" w:rsidP="009B1A4B">
            <w:pPr>
              <w:jc w:val="center"/>
            </w:pPr>
            <w:r w:rsidRPr="00E67D60">
              <w:rPr>
                <w:sz w:val="25"/>
              </w:rPr>
              <w:t>+2 812,2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E0B4D" w:rsidRPr="00E67D60" w:rsidRDefault="00E67D60" w:rsidP="009B1A4B">
            <w:pPr>
              <w:jc w:val="center"/>
            </w:pPr>
            <w:r w:rsidRPr="00E67D60">
              <w:rPr>
                <w:sz w:val="25"/>
              </w:rPr>
              <w:t>+8,1</w:t>
            </w:r>
          </w:p>
        </w:tc>
      </w:tr>
      <w:tr w:rsidR="00021FF1" w:rsidRPr="009C7DD4" w:rsidTr="006F3C8B">
        <w:trPr>
          <w:trHeight w:val="1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21FF1" w:rsidRPr="00025304" w:rsidRDefault="00021FF1" w:rsidP="005B0C6E">
            <w:pPr>
              <w:rPr>
                <w:sz w:val="25"/>
              </w:rPr>
            </w:pPr>
            <w:r w:rsidRPr="00025304">
              <w:rPr>
                <w:sz w:val="25"/>
              </w:rPr>
              <w:t>Энергосбережение и пов</w:t>
            </w:r>
            <w:r w:rsidRPr="00025304">
              <w:rPr>
                <w:sz w:val="25"/>
              </w:rPr>
              <w:t>ы</w:t>
            </w:r>
            <w:r w:rsidRPr="00025304">
              <w:rPr>
                <w:sz w:val="25"/>
              </w:rPr>
              <w:t>шение энергетической э</w:t>
            </w:r>
            <w:r w:rsidRPr="00025304">
              <w:rPr>
                <w:sz w:val="25"/>
              </w:rPr>
              <w:t>ф</w:t>
            </w:r>
            <w:r w:rsidRPr="00025304">
              <w:rPr>
                <w:sz w:val="25"/>
              </w:rPr>
              <w:t>фективности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1FF1" w:rsidRPr="006F3C8B" w:rsidRDefault="006F3C8B" w:rsidP="00250C21">
            <w:pPr>
              <w:jc w:val="center"/>
              <w:rPr>
                <w:sz w:val="25"/>
              </w:rPr>
            </w:pPr>
            <w:r w:rsidRPr="006F3C8B">
              <w:rPr>
                <w:sz w:val="25"/>
              </w:rPr>
              <w:t>12 913,0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1FF1" w:rsidRPr="006F3C8B" w:rsidRDefault="006F3C8B" w:rsidP="00C82702">
            <w:pPr>
              <w:jc w:val="center"/>
              <w:rPr>
                <w:sz w:val="25"/>
              </w:rPr>
            </w:pPr>
            <w:r w:rsidRPr="006F3C8B">
              <w:rPr>
                <w:sz w:val="25"/>
              </w:rPr>
              <w:t>4,9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1FF1" w:rsidRPr="008C1D01" w:rsidRDefault="00021FF1" w:rsidP="00D6718F">
            <w:pPr>
              <w:jc w:val="center"/>
              <w:rPr>
                <w:sz w:val="25"/>
              </w:rPr>
            </w:pPr>
            <w:r w:rsidRPr="008C1D01">
              <w:rPr>
                <w:sz w:val="25"/>
              </w:rPr>
              <w:t>100,0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1FF1" w:rsidRPr="006F3C8B" w:rsidRDefault="00250C21" w:rsidP="006F3C8B">
            <w:pPr>
              <w:jc w:val="center"/>
              <w:rPr>
                <w:sz w:val="25"/>
              </w:rPr>
            </w:pPr>
            <w:r w:rsidRPr="006F3C8B">
              <w:rPr>
                <w:sz w:val="25"/>
              </w:rPr>
              <w:t>+</w:t>
            </w:r>
            <w:r w:rsidR="006F3C8B" w:rsidRPr="006F3C8B">
              <w:rPr>
                <w:sz w:val="25"/>
              </w:rPr>
              <w:t>4 196,7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1FF1" w:rsidRPr="006F3C8B" w:rsidRDefault="006F3C8B" w:rsidP="009B1A4B">
            <w:pPr>
              <w:jc w:val="center"/>
              <w:rPr>
                <w:sz w:val="25"/>
              </w:rPr>
            </w:pPr>
            <w:r w:rsidRPr="006F3C8B">
              <w:rPr>
                <w:sz w:val="25"/>
              </w:rPr>
              <w:t>+48,1</w:t>
            </w:r>
          </w:p>
        </w:tc>
      </w:tr>
      <w:tr w:rsidR="00370051" w:rsidRPr="009C7DD4" w:rsidTr="006F3C8B">
        <w:trPr>
          <w:trHeight w:val="1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70051" w:rsidRPr="00025304" w:rsidRDefault="00370051" w:rsidP="005B0C6E">
            <w:pPr>
              <w:rPr>
                <w:sz w:val="25"/>
              </w:rPr>
            </w:pPr>
            <w:r w:rsidRPr="00025304">
              <w:rPr>
                <w:sz w:val="25"/>
              </w:rPr>
              <w:t>Формирование современной городской среды городского поселения – город Новох</w:t>
            </w:r>
            <w:r w:rsidRPr="00025304">
              <w:rPr>
                <w:sz w:val="25"/>
              </w:rPr>
              <w:t>о</w:t>
            </w:r>
            <w:r w:rsidRPr="00025304">
              <w:rPr>
                <w:sz w:val="25"/>
              </w:rPr>
              <w:t>перск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70051" w:rsidRPr="00FD4634" w:rsidRDefault="00FD4634" w:rsidP="00C82702">
            <w:pPr>
              <w:jc w:val="center"/>
              <w:rPr>
                <w:sz w:val="25"/>
              </w:rPr>
            </w:pPr>
            <w:r w:rsidRPr="00FD4634">
              <w:rPr>
                <w:sz w:val="25"/>
              </w:rPr>
              <w:t>11 904,8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70051" w:rsidRPr="00FD4634" w:rsidRDefault="00FD4634" w:rsidP="00250C21">
            <w:pPr>
              <w:jc w:val="center"/>
              <w:rPr>
                <w:sz w:val="25"/>
              </w:rPr>
            </w:pPr>
            <w:r w:rsidRPr="00FD4634">
              <w:rPr>
                <w:sz w:val="25"/>
              </w:rPr>
              <w:t>4,5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70051" w:rsidRPr="003E21BF" w:rsidRDefault="003E21BF" w:rsidP="00D6718F">
            <w:pPr>
              <w:jc w:val="center"/>
              <w:rPr>
                <w:sz w:val="25"/>
              </w:rPr>
            </w:pPr>
            <w:r w:rsidRPr="003E21BF">
              <w:rPr>
                <w:sz w:val="25"/>
              </w:rPr>
              <w:t>72,2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70051" w:rsidRPr="00FD4634" w:rsidRDefault="00FD4634" w:rsidP="009B1A4B">
            <w:pPr>
              <w:jc w:val="center"/>
              <w:rPr>
                <w:sz w:val="25"/>
              </w:rPr>
            </w:pPr>
            <w:r w:rsidRPr="00FD4634">
              <w:rPr>
                <w:sz w:val="25"/>
              </w:rPr>
              <w:t>-34 559,1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70051" w:rsidRPr="00FD4634" w:rsidRDefault="00FD4634" w:rsidP="009B1A4B">
            <w:pPr>
              <w:jc w:val="center"/>
              <w:rPr>
                <w:sz w:val="25"/>
              </w:rPr>
            </w:pPr>
            <w:r w:rsidRPr="00FD4634">
              <w:rPr>
                <w:sz w:val="25"/>
              </w:rPr>
              <w:t>-74,4</w:t>
            </w:r>
          </w:p>
        </w:tc>
      </w:tr>
      <w:tr w:rsidR="007D272A" w:rsidRPr="009C7DD4" w:rsidTr="006F3C8B">
        <w:trPr>
          <w:trHeight w:val="1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D272A" w:rsidRPr="00025304" w:rsidRDefault="009A5EBC" w:rsidP="005B0C6E">
            <w:pPr>
              <w:rPr>
                <w:sz w:val="25"/>
              </w:rPr>
            </w:pPr>
            <w:r w:rsidRPr="009A5EBC">
              <w:rPr>
                <w:sz w:val="25"/>
              </w:rPr>
              <w:t>Обеспечение устойчив</w:t>
            </w:r>
            <w:r w:rsidRPr="009A5EBC">
              <w:rPr>
                <w:sz w:val="25"/>
              </w:rPr>
              <w:t>о</w:t>
            </w:r>
            <w:r w:rsidRPr="009A5EBC">
              <w:rPr>
                <w:sz w:val="25"/>
              </w:rPr>
              <w:t>го сокращения непр</w:t>
            </w:r>
            <w:r w:rsidRPr="009A5EBC">
              <w:rPr>
                <w:sz w:val="25"/>
              </w:rPr>
              <w:t>и</w:t>
            </w:r>
            <w:r w:rsidRPr="009A5EBC">
              <w:rPr>
                <w:sz w:val="25"/>
              </w:rPr>
              <w:t>годного для проживания жилищного фонда г</w:t>
            </w:r>
            <w:r w:rsidRPr="009A5EBC">
              <w:rPr>
                <w:sz w:val="25"/>
              </w:rPr>
              <w:t>о</w:t>
            </w:r>
            <w:r w:rsidRPr="009A5EBC">
              <w:rPr>
                <w:sz w:val="25"/>
              </w:rPr>
              <w:t xml:space="preserve">родского поселения </w:t>
            </w:r>
            <w:r w:rsidRPr="009A5EBC">
              <w:rPr>
                <w:sz w:val="25"/>
              </w:rPr>
              <w:lastRenderedPageBreak/>
              <w:t>- город Новохоперск Нов</w:t>
            </w:r>
            <w:r w:rsidRPr="009A5EBC">
              <w:rPr>
                <w:sz w:val="25"/>
              </w:rPr>
              <w:t>о</w:t>
            </w:r>
            <w:r w:rsidRPr="009A5EBC">
              <w:rPr>
                <w:sz w:val="25"/>
              </w:rPr>
              <w:t>хоперского муниц</w:t>
            </w:r>
            <w:r w:rsidRPr="009A5EBC">
              <w:rPr>
                <w:sz w:val="25"/>
              </w:rPr>
              <w:t>и</w:t>
            </w:r>
            <w:r w:rsidRPr="009A5EBC">
              <w:rPr>
                <w:sz w:val="25"/>
              </w:rPr>
              <w:t>пального район Вор</w:t>
            </w:r>
            <w:r w:rsidRPr="009A5EBC">
              <w:rPr>
                <w:sz w:val="25"/>
              </w:rPr>
              <w:t>о</w:t>
            </w:r>
            <w:r w:rsidRPr="009A5EBC">
              <w:rPr>
                <w:sz w:val="25"/>
              </w:rPr>
              <w:t>нежской области в 2019-2025 годах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D272A" w:rsidRPr="00FD4634" w:rsidRDefault="009A5EBC" w:rsidP="00C82702">
            <w:pPr>
              <w:jc w:val="center"/>
              <w:rPr>
                <w:sz w:val="25"/>
              </w:rPr>
            </w:pPr>
            <w:r>
              <w:rPr>
                <w:sz w:val="25"/>
              </w:rPr>
              <w:lastRenderedPageBreak/>
              <w:t>13 377,0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D272A" w:rsidRPr="00FD4634" w:rsidRDefault="009A5EBC" w:rsidP="00250C21">
            <w:pPr>
              <w:jc w:val="center"/>
              <w:rPr>
                <w:sz w:val="25"/>
              </w:rPr>
            </w:pPr>
            <w:r>
              <w:rPr>
                <w:sz w:val="25"/>
              </w:rPr>
              <w:t>5,0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D272A" w:rsidRPr="003E21BF" w:rsidRDefault="009A5EBC" w:rsidP="00D6718F">
            <w:pPr>
              <w:jc w:val="center"/>
              <w:rPr>
                <w:sz w:val="25"/>
              </w:rPr>
            </w:pPr>
            <w:r>
              <w:rPr>
                <w:sz w:val="25"/>
              </w:rPr>
              <w:t>92,5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D272A" w:rsidRPr="00FD4634" w:rsidRDefault="009A5EBC" w:rsidP="009B1A4B">
            <w:pPr>
              <w:jc w:val="center"/>
              <w:rPr>
                <w:sz w:val="25"/>
              </w:rPr>
            </w:pPr>
            <w:r>
              <w:rPr>
                <w:sz w:val="25"/>
              </w:rPr>
              <w:t>+13 377,0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D272A" w:rsidRPr="00FD4634" w:rsidRDefault="009A5EBC" w:rsidP="009B1A4B">
            <w:pPr>
              <w:jc w:val="center"/>
              <w:rPr>
                <w:sz w:val="25"/>
              </w:rPr>
            </w:pPr>
            <w:r>
              <w:rPr>
                <w:sz w:val="25"/>
              </w:rPr>
              <w:t>0,0</w:t>
            </w:r>
          </w:p>
        </w:tc>
      </w:tr>
      <w:tr w:rsidR="005B0C6E" w:rsidRPr="009C7DD4" w:rsidTr="006F3C8B">
        <w:trPr>
          <w:trHeight w:val="1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E0B4D" w:rsidRPr="00025304" w:rsidRDefault="008E0B4D" w:rsidP="00045566">
            <w:r w:rsidRPr="00025304">
              <w:rPr>
                <w:sz w:val="25"/>
              </w:rPr>
              <w:lastRenderedPageBreak/>
              <w:t>Культура городского посел</w:t>
            </w:r>
            <w:r w:rsidRPr="00025304">
              <w:rPr>
                <w:sz w:val="25"/>
              </w:rPr>
              <w:t>е</w:t>
            </w:r>
            <w:r w:rsidRPr="00025304">
              <w:rPr>
                <w:sz w:val="25"/>
              </w:rPr>
              <w:t>ния - город Новохоперск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E0B4D" w:rsidRPr="00406A11" w:rsidRDefault="00045566" w:rsidP="00406A11">
            <w:pPr>
              <w:jc w:val="center"/>
            </w:pPr>
            <w:r w:rsidRPr="00406A11">
              <w:rPr>
                <w:sz w:val="25"/>
              </w:rPr>
              <w:t>1</w:t>
            </w:r>
            <w:r w:rsidR="00406A11" w:rsidRPr="00406A11">
              <w:rPr>
                <w:sz w:val="25"/>
              </w:rPr>
              <w:t>9</w:t>
            </w:r>
            <w:r w:rsidRPr="00406A11">
              <w:rPr>
                <w:sz w:val="25"/>
              </w:rPr>
              <w:t> </w:t>
            </w:r>
            <w:r w:rsidR="00406A11" w:rsidRPr="00406A11">
              <w:rPr>
                <w:sz w:val="25"/>
              </w:rPr>
              <w:t>089</w:t>
            </w:r>
            <w:r w:rsidRPr="00406A11">
              <w:rPr>
                <w:sz w:val="25"/>
              </w:rPr>
              <w:t>,</w:t>
            </w:r>
            <w:r w:rsidR="00406A11" w:rsidRPr="00406A11">
              <w:rPr>
                <w:sz w:val="25"/>
              </w:rPr>
              <w:t>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E0B4D" w:rsidRPr="00406A11" w:rsidRDefault="00406A11" w:rsidP="00C82702">
            <w:pPr>
              <w:jc w:val="center"/>
            </w:pPr>
            <w:r w:rsidRPr="00406A11">
              <w:rPr>
                <w:sz w:val="25"/>
              </w:rPr>
              <w:t>7,2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E0B4D" w:rsidRPr="00406A11" w:rsidRDefault="008E0B4D" w:rsidP="005B0C6E">
            <w:pPr>
              <w:jc w:val="center"/>
            </w:pPr>
            <w:r w:rsidRPr="00406A11">
              <w:rPr>
                <w:sz w:val="25"/>
              </w:rPr>
              <w:t>100,0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E0B4D" w:rsidRPr="00406A11" w:rsidRDefault="00406A11" w:rsidP="00406A11">
            <w:pPr>
              <w:jc w:val="center"/>
            </w:pPr>
            <w:r w:rsidRPr="00406A11">
              <w:rPr>
                <w:sz w:val="25"/>
              </w:rPr>
              <w:t>+</w:t>
            </w:r>
            <w:r w:rsidR="00045566" w:rsidRPr="00406A11">
              <w:rPr>
                <w:sz w:val="25"/>
              </w:rPr>
              <w:t>1 </w:t>
            </w:r>
            <w:r w:rsidRPr="00406A11">
              <w:rPr>
                <w:sz w:val="25"/>
              </w:rPr>
              <w:t>777</w:t>
            </w:r>
            <w:r w:rsidR="00045566" w:rsidRPr="00406A11">
              <w:rPr>
                <w:sz w:val="25"/>
              </w:rPr>
              <w:t>,</w:t>
            </w:r>
            <w:r w:rsidRPr="00406A11">
              <w:rPr>
                <w:sz w:val="25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E0B4D" w:rsidRPr="00406A11" w:rsidRDefault="00406A11" w:rsidP="00D6718F">
            <w:pPr>
              <w:jc w:val="center"/>
            </w:pPr>
            <w:r w:rsidRPr="00406A11">
              <w:rPr>
                <w:sz w:val="25"/>
              </w:rPr>
              <w:t>+10,3</w:t>
            </w:r>
          </w:p>
        </w:tc>
      </w:tr>
      <w:tr w:rsidR="00B81B00" w:rsidRPr="009C7DD4" w:rsidTr="006F3C8B">
        <w:trPr>
          <w:trHeight w:val="1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B81B00" w:rsidRPr="00025304" w:rsidRDefault="00B81B00" w:rsidP="00045566">
            <w:pPr>
              <w:rPr>
                <w:sz w:val="25"/>
              </w:rPr>
            </w:pPr>
            <w:r w:rsidRPr="00025304">
              <w:rPr>
                <w:sz w:val="25"/>
              </w:rPr>
              <w:t>Реконструкция и строител</w:t>
            </w:r>
            <w:r w:rsidRPr="00025304">
              <w:rPr>
                <w:sz w:val="25"/>
              </w:rPr>
              <w:t>ь</w:t>
            </w:r>
            <w:r w:rsidRPr="00025304">
              <w:rPr>
                <w:sz w:val="25"/>
              </w:rPr>
              <w:t>ство сетей, объектов вод</w:t>
            </w:r>
            <w:r w:rsidRPr="00025304">
              <w:rPr>
                <w:sz w:val="25"/>
              </w:rPr>
              <w:t>о</w:t>
            </w:r>
            <w:r w:rsidRPr="00025304">
              <w:rPr>
                <w:sz w:val="25"/>
              </w:rPr>
              <w:t>снабжения и водоотведения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81B00" w:rsidRPr="00AF145B" w:rsidRDefault="00B81B00" w:rsidP="00631146">
            <w:pPr>
              <w:jc w:val="center"/>
              <w:rPr>
                <w:sz w:val="25"/>
              </w:rPr>
            </w:pPr>
            <w:r w:rsidRPr="00AF145B">
              <w:rPr>
                <w:sz w:val="25"/>
              </w:rPr>
              <w:t>125 205,0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81B00" w:rsidRPr="00AF145B" w:rsidRDefault="00B81B00" w:rsidP="00631146">
            <w:pPr>
              <w:jc w:val="center"/>
              <w:rPr>
                <w:sz w:val="25"/>
              </w:rPr>
            </w:pPr>
            <w:r w:rsidRPr="00AF145B">
              <w:rPr>
                <w:sz w:val="25"/>
              </w:rPr>
              <w:t>47,2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81B00" w:rsidRPr="00AF145B" w:rsidRDefault="00F2630F" w:rsidP="00631146">
            <w:pPr>
              <w:jc w:val="center"/>
              <w:rPr>
                <w:sz w:val="25"/>
              </w:rPr>
            </w:pPr>
            <w:r>
              <w:rPr>
                <w:sz w:val="25"/>
              </w:rPr>
              <w:t>99,8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81B00" w:rsidRPr="00AF145B" w:rsidRDefault="00B81B00" w:rsidP="00631146">
            <w:pPr>
              <w:jc w:val="center"/>
              <w:rPr>
                <w:sz w:val="25"/>
              </w:rPr>
            </w:pPr>
            <w:r w:rsidRPr="00AF145B">
              <w:rPr>
                <w:sz w:val="25"/>
              </w:rPr>
              <w:t>+121 059,0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81B00" w:rsidRPr="00AF145B" w:rsidRDefault="00B81B00" w:rsidP="00631146">
            <w:pPr>
              <w:jc w:val="center"/>
              <w:rPr>
                <w:sz w:val="25"/>
              </w:rPr>
            </w:pPr>
            <w:r w:rsidRPr="00AF145B">
              <w:rPr>
                <w:sz w:val="25"/>
              </w:rPr>
              <w:t>В +30,1 раза</w:t>
            </w:r>
          </w:p>
        </w:tc>
      </w:tr>
      <w:tr w:rsidR="002F111C" w:rsidRPr="009C7DD4" w:rsidTr="006F3C8B">
        <w:trPr>
          <w:trHeight w:val="1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F111C" w:rsidRPr="00025304" w:rsidRDefault="002F111C" w:rsidP="005B0C6E">
            <w:r w:rsidRPr="00025304">
              <w:rPr>
                <w:b/>
                <w:sz w:val="25"/>
              </w:rPr>
              <w:t xml:space="preserve">ИТОГО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F111C" w:rsidRPr="009C7DD4" w:rsidRDefault="00025304" w:rsidP="00AC3AE7">
            <w:pPr>
              <w:pStyle w:val="a8"/>
              <w:snapToGrid w:val="0"/>
              <w:ind w:left="-3" w:right="-3" w:firstLine="0"/>
              <w:jc w:val="center"/>
              <w:rPr>
                <w:b/>
                <w:color w:val="FF0000"/>
                <w:sz w:val="26"/>
                <w:szCs w:val="26"/>
              </w:rPr>
            </w:pPr>
            <w:r w:rsidRPr="005B6DD0">
              <w:rPr>
                <w:b/>
                <w:sz w:val="26"/>
                <w:szCs w:val="26"/>
              </w:rPr>
              <w:t>265 192,2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F111C" w:rsidRPr="003E49B7" w:rsidRDefault="002F111C" w:rsidP="00AC3AE7">
            <w:pPr>
              <w:pStyle w:val="a8"/>
              <w:snapToGrid w:val="0"/>
              <w:ind w:left="-3" w:right="-3" w:firstLine="0"/>
              <w:jc w:val="center"/>
              <w:rPr>
                <w:b/>
                <w:sz w:val="26"/>
                <w:szCs w:val="26"/>
              </w:rPr>
            </w:pPr>
            <w:r w:rsidRPr="003E49B7">
              <w:rPr>
                <w:b/>
                <w:sz w:val="26"/>
                <w:szCs w:val="26"/>
              </w:rPr>
              <w:t>100,0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F111C" w:rsidRPr="003E49B7" w:rsidRDefault="003E49B7" w:rsidP="00AC3AE7">
            <w:pPr>
              <w:pStyle w:val="a8"/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3E49B7">
              <w:rPr>
                <w:b/>
                <w:sz w:val="26"/>
                <w:szCs w:val="26"/>
              </w:rPr>
              <w:t>95,2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F111C" w:rsidRPr="003E49B7" w:rsidRDefault="002F111C" w:rsidP="003E49B7">
            <w:pPr>
              <w:pStyle w:val="a8"/>
              <w:snapToGrid w:val="0"/>
              <w:ind w:left="-3" w:right="-3" w:firstLine="0"/>
              <w:jc w:val="center"/>
              <w:rPr>
                <w:b/>
                <w:sz w:val="26"/>
                <w:szCs w:val="26"/>
              </w:rPr>
            </w:pPr>
            <w:r w:rsidRPr="003E49B7">
              <w:rPr>
                <w:b/>
                <w:sz w:val="26"/>
                <w:szCs w:val="26"/>
              </w:rPr>
              <w:t>+</w:t>
            </w:r>
            <w:r w:rsidR="003E49B7" w:rsidRPr="003E49B7">
              <w:rPr>
                <w:b/>
                <w:sz w:val="26"/>
                <w:szCs w:val="26"/>
              </w:rPr>
              <w:t>105346,9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F111C" w:rsidRPr="003E49B7" w:rsidRDefault="002F111C" w:rsidP="003E49B7">
            <w:pPr>
              <w:pStyle w:val="a8"/>
              <w:snapToGrid w:val="0"/>
              <w:ind w:left="-3" w:right="-3" w:firstLine="0"/>
              <w:jc w:val="center"/>
              <w:rPr>
                <w:b/>
                <w:sz w:val="26"/>
                <w:szCs w:val="26"/>
              </w:rPr>
            </w:pPr>
            <w:r w:rsidRPr="003E49B7">
              <w:rPr>
                <w:b/>
                <w:sz w:val="26"/>
                <w:szCs w:val="26"/>
              </w:rPr>
              <w:t>+6</w:t>
            </w:r>
            <w:r w:rsidR="003E49B7" w:rsidRPr="003E49B7">
              <w:rPr>
                <w:b/>
                <w:sz w:val="26"/>
                <w:szCs w:val="26"/>
              </w:rPr>
              <w:t>5,9</w:t>
            </w:r>
          </w:p>
        </w:tc>
      </w:tr>
    </w:tbl>
    <w:p w:rsidR="008E0B4D" w:rsidRPr="005D4181" w:rsidRDefault="008E0B4D" w:rsidP="00BA21F6">
      <w:pPr>
        <w:spacing w:before="120"/>
        <w:ind w:firstLine="709"/>
        <w:jc w:val="both"/>
        <w:rPr>
          <w:sz w:val="28"/>
          <w:szCs w:val="28"/>
        </w:rPr>
      </w:pPr>
      <w:r w:rsidRPr="005D4181">
        <w:rPr>
          <w:sz w:val="28"/>
        </w:rPr>
        <w:t xml:space="preserve">Подробная характеристика исполнения каждой </w:t>
      </w:r>
      <w:r w:rsidRPr="005D4181">
        <w:rPr>
          <w:sz w:val="28"/>
          <w:szCs w:val="28"/>
        </w:rPr>
        <w:t xml:space="preserve">муниципальной </w:t>
      </w:r>
      <w:hyperlink r:id="rId31">
        <w:r w:rsidRPr="005D4181">
          <w:rPr>
            <w:sz w:val="28"/>
            <w:szCs w:val="28"/>
          </w:rPr>
          <w:t>пр</w:t>
        </w:r>
        <w:r w:rsidRPr="005D4181">
          <w:rPr>
            <w:sz w:val="28"/>
            <w:szCs w:val="28"/>
          </w:rPr>
          <w:t>о</w:t>
        </w:r>
        <w:r w:rsidRPr="005D4181">
          <w:rPr>
            <w:sz w:val="28"/>
            <w:szCs w:val="28"/>
          </w:rPr>
          <w:t>граммы</w:t>
        </w:r>
      </w:hyperlink>
      <w:r w:rsidRPr="005D4181">
        <w:rPr>
          <w:sz w:val="28"/>
          <w:szCs w:val="28"/>
        </w:rPr>
        <w:t xml:space="preserve"> городского поселения – город Новохоперск в 20</w:t>
      </w:r>
      <w:r w:rsidR="008E637A" w:rsidRPr="005D4181">
        <w:rPr>
          <w:sz w:val="28"/>
          <w:szCs w:val="28"/>
        </w:rPr>
        <w:t>2</w:t>
      </w:r>
      <w:r w:rsidR="005D4181" w:rsidRPr="005D4181">
        <w:rPr>
          <w:sz w:val="28"/>
          <w:szCs w:val="28"/>
        </w:rPr>
        <w:t>1</w:t>
      </w:r>
      <w:r w:rsidRPr="005D4181">
        <w:rPr>
          <w:sz w:val="28"/>
          <w:szCs w:val="28"/>
        </w:rPr>
        <w:t xml:space="preserve"> году приведена ниже.</w:t>
      </w:r>
    </w:p>
    <w:p w:rsidR="008E0B4D" w:rsidRPr="005D4181" w:rsidRDefault="008E0B4D" w:rsidP="008E0B4D">
      <w:pPr>
        <w:spacing w:before="120"/>
        <w:ind w:firstLine="709"/>
        <w:jc w:val="both"/>
        <w:rPr>
          <w:b/>
          <w:sz w:val="28"/>
        </w:rPr>
      </w:pPr>
      <w:r w:rsidRPr="005D4181">
        <w:rPr>
          <w:b/>
          <w:sz w:val="28"/>
        </w:rPr>
        <w:t>Муниципальная программа городского поселения - город Новох</w:t>
      </w:r>
      <w:r w:rsidRPr="005D4181">
        <w:rPr>
          <w:b/>
          <w:sz w:val="28"/>
        </w:rPr>
        <w:t>о</w:t>
      </w:r>
      <w:r w:rsidRPr="005D4181">
        <w:rPr>
          <w:b/>
          <w:sz w:val="28"/>
        </w:rPr>
        <w:t>перск Новохоперского муниципального района Воронежской области «Муниципальное управление городского поселения - город Новох</w:t>
      </w:r>
      <w:r w:rsidRPr="005D4181">
        <w:rPr>
          <w:b/>
          <w:sz w:val="28"/>
        </w:rPr>
        <w:t>о</w:t>
      </w:r>
      <w:r w:rsidRPr="005D4181">
        <w:rPr>
          <w:b/>
          <w:sz w:val="28"/>
        </w:rPr>
        <w:t>перск»</w:t>
      </w:r>
      <w:r w:rsidR="00844319" w:rsidRPr="005D4181">
        <w:rPr>
          <w:b/>
          <w:sz w:val="28"/>
        </w:rPr>
        <w:t>.</w:t>
      </w:r>
    </w:p>
    <w:p w:rsidR="008E0B4D" w:rsidRPr="000C4220" w:rsidRDefault="008E0B4D" w:rsidP="00783DFA">
      <w:pPr>
        <w:ind w:firstLine="709"/>
        <w:jc w:val="both"/>
        <w:rPr>
          <w:sz w:val="28"/>
          <w:szCs w:val="28"/>
        </w:rPr>
      </w:pPr>
      <w:r w:rsidRPr="005D4181">
        <w:rPr>
          <w:sz w:val="28"/>
        </w:rPr>
        <w:t>В 20</w:t>
      </w:r>
      <w:r w:rsidR="008E637A" w:rsidRPr="005D4181">
        <w:rPr>
          <w:sz w:val="28"/>
        </w:rPr>
        <w:t>2</w:t>
      </w:r>
      <w:r w:rsidR="005D4181" w:rsidRPr="005D4181">
        <w:rPr>
          <w:sz w:val="28"/>
        </w:rPr>
        <w:t>1</w:t>
      </w:r>
      <w:r w:rsidRPr="005D4181">
        <w:rPr>
          <w:sz w:val="28"/>
        </w:rPr>
        <w:t xml:space="preserve"> году на реализацию муниципальной </w:t>
      </w:r>
      <w:hyperlink r:id="rId32">
        <w:r w:rsidRPr="005D4181">
          <w:rPr>
            <w:sz w:val="28"/>
            <w:szCs w:val="28"/>
          </w:rPr>
          <w:t>программы</w:t>
        </w:r>
      </w:hyperlink>
      <w:r w:rsidRPr="005D4181">
        <w:rPr>
          <w:sz w:val="28"/>
          <w:szCs w:val="28"/>
        </w:rPr>
        <w:t xml:space="preserve"> направлено </w:t>
      </w:r>
      <w:r w:rsidRPr="005D4181">
        <w:rPr>
          <w:b/>
          <w:sz w:val="28"/>
          <w:szCs w:val="28"/>
        </w:rPr>
        <w:t>1</w:t>
      </w:r>
      <w:r w:rsidR="008E637A" w:rsidRPr="005D4181">
        <w:rPr>
          <w:b/>
          <w:sz w:val="28"/>
          <w:szCs w:val="28"/>
        </w:rPr>
        <w:t>4</w:t>
      </w:r>
      <w:r w:rsidRPr="005D4181">
        <w:rPr>
          <w:b/>
          <w:sz w:val="28"/>
          <w:szCs w:val="28"/>
        </w:rPr>
        <w:t> </w:t>
      </w:r>
      <w:r w:rsidR="008E637A" w:rsidRPr="005D4181">
        <w:rPr>
          <w:b/>
          <w:sz w:val="28"/>
          <w:szCs w:val="28"/>
        </w:rPr>
        <w:t>0</w:t>
      </w:r>
      <w:r w:rsidR="005D4181" w:rsidRPr="005D4181">
        <w:rPr>
          <w:b/>
          <w:sz w:val="28"/>
          <w:szCs w:val="28"/>
        </w:rPr>
        <w:t>65</w:t>
      </w:r>
      <w:r w:rsidRPr="005D4181">
        <w:rPr>
          <w:b/>
          <w:sz w:val="28"/>
          <w:szCs w:val="28"/>
        </w:rPr>
        <w:t>,</w:t>
      </w:r>
      <w:r w:rsidR="005D4181" w:rsidRPr="005D4181">
        <w:rPr>
          <w:b/>
          <w:sz w:val="28"/>
          <w:szCs w:val="28"/>
        </w:rPr>
        <w:t>0</w:t>
      </w:r>
      <w:r w:rsidRPr="005D4181">
        <w:rPr>
          <w:b/>
          <w:sz w:val="28"/>
          <w:szCs w:val="28"/>
        </w:rPr>
        <w:t xml:space="preserve"> тыс. рублей</w:t>
      </w:r>
      <w:r w:rsidRPr="005D4181">
        <w:rPr>
          <w:sz w:val="28"/>
          <w:szCs w:val="28"/>
        </w:rPr>
        <w:t xml:space="preserve">, </w:t>
      </w:r>
      <w:r w:rsidRPr="000C4220">
        <w:rPr>
          <w:sz w:val="28"/>
          <w:szCs w:val="28"/>
        </w:rPr>
        <w:t xml:space="preserve">или </w:t>
      </w:r>
      <w:r w:rsidR="00BF1191" w:rsidRPr="000C4220">
        <w:rPr>
          <w:sz w:val="28"/>
          <w:szCs w:val="28"/>
        </w:rPr>
        <w:t>100</w:t>
      </w:r>
      <w:r w:rsidRPr="000C4220">
        <w:rPr>
          <w:sz w:val="28"/>
          <w:szCs w:val="28"/>
        </w:rPr>
        <w:t xml:space="preserve">% плана, что на </w:t>
      </w:r>
      <w:r w:rsidR="005D4181" w:rsidRPr="000C4220">
        <w:rPr>
          <w:sz w:val="28"/>
          <w:szCs w:val="28"/>
        </w:rPr>
        <w:t>27,7</w:t>
      </w:r>
      <w:r w:rsidRPr="000C4220">
        <w:rPr>
          <w:sz w:val="28"/>
          <w:szCs w:val="28"/>
        </w:rPr>
        <w:t xml:space="preserve"> тыс. руб., или </w:t>
      </w:r>
      <w:r w:rsidR="005D4181" w:rsidRPr="000C4220">
        <w:rPr>
          <w:sz w:val="28"/>
          <w:szCs w:val="28"/>
        </w:rPr>
        <w:t>0,2</w:t>
      </w:r>
      <w:r w:rsidRPr="000C4220">
        <w:rPr>
          <w:sz w:val="28"/>
          <w:szCs w:val="28"/>
        </w:rPr>
        <w:t>% бол</w:t>
      </w:r>
      <w:r w:rsidRPr="000C4220">
        <w:rPr>
          <w:sz w:val="28"/>
          <w:szCs w:val="28"/>
        </w:rPr>
        <w:t>ь</w:t>
      </w:r>
      <w:r w:rsidRPr="000C4220">
        <w:rPr>
          <w:sz w:val="28"/>
          <w:szCs w:val="28"/>
        </w:rPr>
        <w:t>ше, чем за 20</w:t>
      </w:r>
      <w:r w:rsidR="005D4181" w:rsidRPr="000C4220">
        <w:rPr>
          <w:sz w:val="28"/>
          <w:szCs w:val="28"/>
        </w:rPr>
        <w:t>20</w:t>
      </w:r>
      <w:r w:rsidRPr="000C4220">
        <w:rPr>
          <w:sz w:val="28"/>
          <w:szCs w:val="28"/>
        </w:rPr>
        <w:t xml:space="preserve"> год.</w:t>
      </w:r>
    </w:p>
    <w:p w:rsidR="008E0B4D" w:rsidRPr="00590DC5" w:rsidRDefault="008E0B4D" w:rsidP="00BA21F6">
      <w:pPr>
        <w:ind w:firstLine="709"/>
        <w:jc w:val="both"/>
        <w:rPr>
          <w:sz w:val="28"/>
        </w:rPr>
      </w:pPr>
      <w:r w:rsidRPr="00590DC5">
        <w:rPr>
          <w:sz w:val="28"/>
          <w:szCs w:val="28"/>
        </w:rPr>
        <w:t xml:space="preserve">В рамках муниципальной </w:t>
      </w:r>
      <w:hyperlink r:id="rId33">
        <w:r w:rsidRPr="00590DC5">
          <w:rPr>
            <w:sz w:val="28"/>
            <w:szCs w:val="28"/>
          </w:rPr>
          <w:t>программы</w:t>
        </w:r>
      </w:hyperlink>
      <w:r w:rsidRPr="00590DC5">
        <w:rPr>
          <w:sz w:val="28"/>
          <w:szCs w:val="28"/>
        </w:rPr>
        <w:t xml:space="preserve"> «Муниципальное управление г</w:t>
      </w:r>
      <w:r w:rsidRPr="00590DC5">
        <w:rPr>
          <w:sz w:val="28"/>
          <w:szCs w:val="28"/>
        </w:rPr>
        <w:t>о</w:t>
      </w:r>
      <w:r w:rsidRPr="00590DC5">
        <w:rPr>
          <w:sz w:val="28"/>
          <w:szCs w:val="28"/>
        </w:rPr>
        <w:t>родского поселения - город Новохоперск» в 20</w:t>
      </w:r>
      <w:r w:rsidR="008E637A" w:rsidRPr="00590DC5">
        <w:rPr>
          <w:sz w:val="28"/>
          <w:szCs w:val="28"/>
        </w:rPr>
        <w:t>2</w:t>
      </w:r>
      <w:r w:rsidR="00F231D5" w:rsidRPr="00590DC5">
        <w:rPr>
          <w:sz w:val="28"/>
          <w:szCs w:val="28"/>
        </w:rPr>
        <w:t>1</w:t>
      </w:r>
      <w:r w:rsidRPr="00590DC5">
        <w:rPr>
          <w:sz w:val="28"/>
          <w:szCs w:val="28"/>
        </w:rPr>
        <w:t xml:space="preserve"> году осуществлялось ф</w:t>
      </w:r>
      <w:r w:rsidRPr="00590DC5">
        <w:rPr>
          <w:sz w:val="28"/>
          <w:szCs w:val="28"/>
        </w:rPr>
        <w:t>и</w:t>
      </w:r>
      <w:r w:rsidRPr="00590DC5">
        <w:rPr>
          <w:sz w:val="28"/>
          <w:szCs w:val="28"/>
        </w:rPr>
        <w:t>нансирование расходов по разделам «Общегосударственные вопросы», «С</w:t>
      </w:r>
      <w:r w:rsidRPr="00590DC5">
        <w:rPr>
          <w:sz w:val="28"/>
          <w:szCs w:val="28"/>
        </w:rPr>
        <w:t>о</w:t>
      </w:r>
      <w:r w:rsidRPr="00590DC5">
        <w:rPr>
          <w:sz w:val="28"/>
          <w:szCs w:val="28"/>
        </w:rPr>
        <w:t>циальная политика»</w:t>
      </w:r>
      <w:r w:rsidRPr="00590DC5">
        <w:rPr>
          <w:sz w:val="28"/>
        </w:rPr>
        <w:t xml:space="preserve">. </w:t>
      </w:r>
    </w:p>
    <w:p w:rsidR="008E0B4D" w:rsidRPr="00590DC5" w:rsidRDefault="001A7E7E" w:rsidP="00590DC5">
      <w:pPr>
        <w:overflowPunct/>
        <w:ind w:firstLine="709"/>
        <w:jc w:val="both"/>
        <w:textAlignment w:val="auto"/>
        <w:rPr>
          <w:sz w:val="28"/>
        </w:rPr>
      </w:pPr>
      <w:r w:rsidRPr="00590DC5">
        <w:rPr>
          <w:iCs/>
          <w:sz w:val="28"/>
          <w:szCs w:val="28"/>
        </w:rPr>
        <w:t xml:space="preserve">По </w:t>
      </w:r>
      <w:hyperlink r:id="rId34" w:history="1">
        <w:r w:rsidRPr="00590DC5">
          <w:rPr>
            <w:iCs/>
            <w:sz w:val="28"/>
            <w:szCs w:val="28"/>
          </w:rPr>
          <w:t>подпрограмме</w:t>
        </w:r>
      </w:hyperlink>
      <w:r w:rsidRPr="00590DC5">
        <w:rPr>
          <w:iCs/>
          <w:sz w:val="28"/>
          <w:szCs w:val="28"/>
        </w:rPr>
        <w:t xml:space="preserve"> «</w:t>
      </w:r>
      <w:r w:rsidRPr="00590DC5">
        <w:rPr>
          <w:sz w:val="28"/>
          <w:szCs w:val="28"/>
        </w:rPr>
        <w:t>Финансовое и материально-техническое обеспеч</w:t>
      </w:r>
      <w:r w:rsidRPr="00590DC5">
        <w:rPr>
          <w:sz w:val="28"/>
          <w:szCs w:val="28"/>
        </w:rPr>
        <w:t>е</w:t>
      </w:r>
      <w:r w:rsidRPr="00590DC5">
        <w:rPr>
          <w:sz w:val="28"/>
          <w:szCs w:val="28"/>
        </w:rPr>
        <w:t>ние деятельности органов местного самоуправления городского поселения – город Новохоперск»</w:t>
      </w:r>
      <w:r w:rsidRPr="00590DC5">
        <w:rPr>
          <w:iCs/>
          <w:sz w:val="28"/>
          <w:szCs w:val="28"/>
        </w:rPr>
        <w:t xml:space="preserve"> расходы составили 13 4</w:t>
      </w:r>
      <w:r w:rsidR="00F231D5" w:rsidRPr="00590DC5">
        <w:rPr>
          <w:iCs/>
          <w:sz w:val="28"/>
          <w:szCs w:val="28"/>
        </w:rPr>
        <w:t>27</w:t>
      </w:r>
      <w:r w:rsidRPr="00590DC5">
        <w:rPr>
          <w:iCs/>
          <w:sz w:val="28"/>
          <w:szCs w:val="28"/>
        </w:rPr>
        <w:t>,</w:t>
      </w:r>
      <w:r w:rsidR="00F231D5" w:rsidRPr="00590DC5">
        <w:rPr>
          <w:iCs/>
          <w:sz w:val="28"/>
          <w:szCs w:val="28"/>
        </w:rPr>
        <w:t>9</w:t>
      </w:r>
      <w:r w:rsidRPr="00590DC5">
        <w:rPr>
          <w:iCs/>
          <w:sz w:val="28"/>
          <w:szCs w:val="28"/>
        </w:rPr>
        <w:t xml:space="preserve"> тыс. рублей. В рамках ре</w:t>
      </w:r>
      <w:r w:rsidRPr="00590DC5">
        <w:rPr>
          <w:iCs/>
          <w:sz w:val="28"/>
          <w:szCs w:val="28"/>
        </w:rPr>
        <w:t>а</w:t>
      </w:r>
      <w:r w:rsidRPr="00590DC5">
        <w:rPr>
          <w:iCs/>
          <w:sz w:val="28"/>
          <w:szCs w:val="28"/>
        </w:rPr>
        <w:t>лизации подпрограммы осуществлялось финансирование основн</w:t>
      </w:r>
      <w:r w:rsidR="00590DC5" w:rsidRPr="00590DC5">
        <w:rPr>
          <w:iCs/>
          <w:sz w:val="28"/>
          <w:szCs w:val="28"/>
        </w:rPr>
        <w:t>ого</w:t>
      </w:r>
      <w:r w:rsidRPr="00590DC5">
        <w:rPr>
          <w:iCs/>
          <w:sz w:val="28"/>
          <w:szCs w:val="28"/>
        </w:rPr>
        <w:t xml:space="preserve"> мер</w:t>
      </w:r>
      <w:r w:rsidRPr="00590DC5">
        <w:rPr>
          <w:iCs/>
          <w:sz w:val="28"/>
          <w:szCs w:val="28"/>
        </w:rPr>
        <w:t>о</w:t>
      </w:r>
      <w:r w:rsidRPr="00590DC5">
        <w:rPr>
          <w:iCs/>
          <w:sz w:val="28"/>
          <w:szCs w:val="28"/>
        </w:rPr>
        <w:t>прия</w:t>
      </w:r>
      <w:r w:rsidR="00590DC5" w:rsidRPr="00590DC5">
        <w:rPr>
          <w:iCs/>
          <w:sz w:val="28"/>
          <w:szCs w:val="28"/>
        </w:rPr>
        <w:t xml:space="preserve">тия </w:t>
      </w:r>
      <w:r w:rsidRPr="00590DC5">
        <w:rPr>
          <w:sz w:val="28"/>
          <w:szCs w:val="28"/>
        </w:rPr>
        <w:t>«Улучшение финансовой и материально- технической базы органов местного самоуправления»</w:t>
      </w:r>
      <w:r w:rsidR="008E0B4D" w:rsidRPr="00590DC5">
        <w:rPr>
          <w:sz w:val="28"/>
        </w:rPr>
        <w:t xml:space="preserve">, в том числе: </w:t>
      </w:r>
    </w:p>
    <w:p w:rsidR="008E0B4D" w:rsidRPr="00590DC5" w:rsidRDefault="008E0B4D" w:rsidP="008E0B4D">
      <w:pPr>
        <w:ind w:firstLine="709"/>
        <w:jc w:val="both"/>
        <w:rPr>
          <w:sz w:val="28"/>
        </w:rPr>
      </w:pPr>
      <w:r w:rsidRPr="00590DC5">
        <w:rPr>
          <w:sz w:val="28"/>
        </w:rPr>
        <w:t>- на обеспечение деятельности главы администрации городского пос</w:t>
      </w:r>
      <w:r w:rsidRPr="00590DC5">
        <w:rPr>
          <w:sz w:val="28"/>
        </w:rPr>
        <w:t>е</w:t>
      </w:r>
      <w:r w:rsidRPr="00590DC5">
        <w:rPr>
          <w:sz w:val="28"/>
        </w:rPr>
        <w:t xml:space="preserve">ления - город Новохоперск в сумме </w:t>
      </w:r>
      <w:r w:rsidR="008D58A6" w:rsidRPr="00590DC5">
        <w:rPr>
          <w:sz w:val="28"/>
        </w:rPr>
        <w:t>2 0</w:t>
      </w:r>
      <w:r w:rsidR="00F231D5" w:rsidRPr="00590DC5">
        <w:rPr>
          <w:sz w:val="28"/>
        </w:rPr>
        <w:t>22</w:t>
      </w:r>
      <w:r w:rsidR="008D58A6" w:rsidRPr="00590DC5">
        <w:rPr>
          <w:sz w:val="28"/>
        </w:rPr>
        <w:t>,1</w:t>
      </w:r>
      <w:r w:rsidRPr="00590DC5">
        <w:rPr>
          <w:sz w:val="28"/>
        </w:rPr>
        <w:t xml:space="preserve"> тыс. руб.; </w:t>
      </w:r>
    </w:p>
    <w:p w:rsidR="00863F85" w:rsidRPr="00590DC5" w:rsidRDefault="008E0B4D" w:rsidP="00AF3395">
      <w:pPr>
        <w:ind w:firstLine="709"/>
        <w:jc w:val="both"/>
        <w:rPr>
          <w:sz w:val="28"/>
        </w:rPr>
      </w:pPr>
      <w:r w:rsidRPr="00590DC5">
        <w:rPr>
          <w:sz w:val="28"/>
        </w:rPr>
        <w:t xml:space="preserve">- на содержание аппарата администрации в сумме </w:t>
      </w:r>
      <w:r w:rsidR="00F231D5" w:rsidRPr="00590DC5">
        <w:rPr>
          <w:sz w:val="28"/>
        </w:rPr>
        <w:t>11 405,8</w:t>
      </w:r>
      <w:r w:rsidRPr="00590DC5">
        <w:rPr>
          <w:sz w:val="28"/>
        </w:rPr>
        <w:t xml:space="preserve"> тыс. руб., из них расходы на оплату труда с начислениями – </w:t>
      </w:r>
      <w:r w:rsidR="00B97EBE" w:rsidRPr="00590DC5">
        <w:rPr>
          <w:sz w:val="28"/>
        </w:rPr>
        <w:t>9</w:t>
      </w:r>
      <w:r w:rsidR="00F231D5" w:rsidRPr="00590DC5">
        <w:rPr>
          <w:sz w:val="28"/>
        </w:rPr>
        <w:t>117</w:t>
      </w:r>
      <w:r w:rsidRPr="00590DC5">
        <w:rPr>
          <w:sz w:val="28"/>
        </w:rPr>
        <w:t>,</w:t>
      </w:r>
      <w:r w:rsidR="00F231D5" w:rsidRPr="00590DC5">
        <w:rPr>
          <w:sz w:val="28"/>
        </w:rPr>
        <w:t>7</w:t>
      </w:r>
      <w:r w:rsidR="00AF3395" w:rsidRPr="00590DC5">
        <w:rPr>
          <w:sz w:val="28"/>
        </w:rPr>
        <w:t xml:space="preserve"> тыс. руб</w:t>
      </w:r>
      <w:r w:rsidR="00F7057C" w:rsidRPr="00590DC5">
        <w:rPr>
          <w:sz w:val="28"/>
        </w:rPr>
        <w:t>.</w:t>
      </w:r>
    </w:p>
    <w:p w:rsidR="008E0B4D" w:rsidRPr="00590DC5" w:rsidRDefault="008E0B4D" w:rsidP="008E0B4D">
      <w:pPr>
        <w:ind w:firstLine="709"/>
        <w:jc w:val="both"/>
        <w:rPr>
          <w:sz w:val="28"/>
        </w:rPr>
      </w:pPr>
      <w:r w:rsidRPr="00590DC5">
        <w:rPr>
          <w:sz w:val="28"/>
        </w:rPr>
        <w:t>Штатная численность работников администрации городского посел</w:t>
      </w:r>
      <w:r w:rsidRPr="00590DC5">
        <w:rPr>
          <w:sz w:val="28"/>
        </w:rPr>
        <w:t>е</w:t>
      </w:r>
      <w:r w:rsidRPr="00590DC5">
        <w:rPr>
          <w:sz w:val="28"/>
        </w:rPr>
        <w:t>ния – город Новохоперск составляла в отчетном году 26 штатных единиц, фактическая – 2</w:t>
      </w:r>
      <w:r w:rsidR="00590DC5" w:rsidRPr="00590DC5">
        <w:rPr>
          <w:sz w:val="28"/>
        </w:rPr>
        <w:t>3</w:t>
      </w:r>
      <w:r w:rsidRPr="00590DC5">
        <w:rPr>
          <w:sz w:val="28"/>
        </w:rPr>
        <w:t xml:space="preserve"> человека, из них – 5 должностей муниципальной службы и </w:t>
      </w:r>
      <w:r w:rsidR="00B97EBE" w:rsidRPr="00590DC5">
        <w:rPr>
          <w:sz w:val="28"/>
        </w:rPr>
        <w:t>1</w:t>
      </w:r>
      <w:r w:rsidR="008D58A6" w:rsidRPr="00590DC5">
        <w:rPr>
          <w:sz w:val="28"/>
        </w:rPr>
        <w:t>7</w:t>
      </w:r>
      <w:r w:rsidRPr="00590DC5">
        <w:rPr>
          <w:sz w:val="28"/>
        </w:rPr>
        <w:t xml:space="preserve"> должностей служащих, не относящихся к должностям муниципальной службы.</w:t>
      </w:r>
    </w:p>
    <w:p w:rsidR="00B06113" w:rsidRPr="009C7DD4" w:rsidRDefault="008E0B4D" w:rsidP="00EB4540">
      <w:pPr>
        <w:pStyle w:val="a8"/>
        <w:tabs>
          <w:tab w:val="left" w:pos="851"/>
        </w:tabs>
        <w:ind w:firstLine="709"/>
        <w:jc w:val="both"/>
        <w:rPr>
          <w:color w:val="FF0000"/>
          <w:szCs w:val="28"/>
        </w:rPr>
      </w:pPr>
      <w:r w:rsidRPr="00590DC5">
        <w:t>Объем норматива формирования расходов на оплату труда (с начисл</w:t>
      </w:r>
      <w:r w:rsidRPr="00590DC5">
        <w:t>е</w:t>
      </w:r>
      <w:r w:rsidRPr="00590DC5">
        <w:t xml:space="preserve">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городского поселения – город Новохоперск </w:t>
      </w:r>
      <w:r w:rsidR="008D58A6" w:rsidRPr="00590DC5">
        <w:rPr>
          <w:szCs w:val="28"/>
        </w:rPr>
        <w:t>на 202</w:t>
      </w:r>
      <w:r w:rsidR="00590DC5" w:rsidRPr="00590DC5">
        <w:rPr>
          <w:szCs w:val="28"/>
        </w:rPr>
        <w:t>1</w:t>
      </w:r>
      <w:r w:rsidR="008D58A6" w:rsidRPr="00590DC5">
        <w:rPr>
          <w:szCs w:val="28"/>
        </w:rPr>
        <w:t xml:space="preserve"> год установлен </w:t>
      </w:r>
      <w:r w:rsidR="00590DC5" w:rsidRPr="00590DC5">
        <w:rPr>
          <w:szCs w:val="28"/>
        </w:rPr>
        <w:t>Распоряжением Правительства Вор</w:t>
      </w:r>
      <w:r w:rsidR="00590DC5" w:rsidRPr="00590DC5">
        <w:rPr>
          <w:szCs w:val="28"/>
        </w:rPr>
        <w:t>о</w:t>
      </w:r>
      <w:r w:rsidR="00590DC5" w:rsidRPr="00590DC5">
        <w:rPr>
          <w:szCs w:val="28"/>
        </w:rPr>
        <w:t>нежской области от 29.12.2020г. №1856-р</w:t>
      </w:r>
      <w:r w:rsidR="00852DF8" w:rsidRPr="00590DC5">
        <w:rPr>
          <w:szCs w:val="28"/>
        </w:rPr>
        <w:t xml:space="preserve"> </w:t>
      </w:r>
      <w:r w:rsidRPr="00590DC5">
        <w:t>в сумме 4</w:t>
      </w:r>
      <w:r w:rsidR="00852DF8" w:rsidRPr="00590DC5">
        <w:t> </w:t>
      </w:r>
      <w:r w:rsidR="008D58A6" w:rsidRPr="00590DC5">
        <w:t>8</w:t>
      </w:r>
      <w:r w:rsidR="00590DC5" w:rsidRPr="00590DC5">
        <w:t>59</w:t>
      </w:r>
      <w:r w:rsidR="00852DF8" w:rsidRPr="00590DC5">
        <w:t>,0</w:t>
      </w:r>
      <w:r w:rsidRPr="00590DC5">
        <w:t xml:space="preserve"> тыс. рублей. Ка</w:t>
      </w:r>
      <w:r w:rsidRPr="00590DC5">
        <w:t>с</w:t>
      </w:r>
      <w:r w:rsidRPr="00590DC5">
        <w:lastRenderedPageBreak/>
        <w:t>совые расходы на эти цели за 20</w:t>
      </w:r>
      <w:r w:rsidR="00863F85" w:rsidRPr="00590DC5">
        <w:t>2</w:t>
      </w:r>
      <w:r w:rsidR="00590DC5" w:rsidRPr="00590DC5">
        <w:t>1</w:t>
      </w:r>
      <w:r w:rsidRPr="00590DC5">
        <w:t xml:space="preserve"> год составили</w:t>
      </w:r>
      <w:r w:rsidR="008D58A6" w:rsidRPr="00590DC5">
        <w:t xml:space="preserve"> </w:t>
      </w:r>
      <w:r w:rsidR="00E474A8" w:rsidRPr="00590DC5">
        <w:t>4</w:t>
      </w:r>
      <w:r w:rsidR="00590DC5" w:rsidRPr="00590DC5">
        <w:t xml:space="preserve"> </w:t>
      </w:r>
      <w:r w:rsidR="003A3B2F" w:rsidRPr="00590DC5">
        <w:t>8</w:t>
      </w:r>
      <w:r w:rsidR="00590DC5" w:rsidRPr="00590DC5">
        <w:t>11</w:t>
      </w:r>
      <w:r w:rsidR="00E474A8" w:rsidRPr="00590DC5">
        <w:t>,</w:t>
      </w:r>
      <w:r w:rsidR="00590DC5" w:rsidRPr="00590DC5">
        <w:t>2</w:t>
      </w:r>
      <w:r w:rsidRPr="00590DC5">
        <w:t xml:space="preserve"> тыс. рублей (</w:t>
      </w:r>
      <w:r w:rsidR="00590DC5" w:rsidRPr="00590DC5">
        <w:t>99</w:t>
      </w:r>
      <w:r w:rsidRPr="00590DC5">
        <w:t>% норматива ФОТ).</w:t>
      </w:r>
      <w:r w:rsidR="00B06113" w:rsidRPr="009C7DD4">
        <w:rPr>
          <w:color w:val="FF0000"/>
        </w:rPr>
        <w:t xml:space="preserve"> </w:t>
      </w:r>
    </w:p>
    <w:p w:rsidR="00863F85" w:rsidRPr="000C4220" w:rsidRDefault="00863F85" w:rsidP="00EB4540">
      <w:pPr>
        <w:ind w:firstLine="709"/>
        <w:jc w:val="both"/>
        <w:rPr>
          <w:sz w:val="28"/>
        </w:rPr>
      </w:pPr>
      <w:r w:rsidRPr="000C4220">
        <w:rPr>
          <w:sz w:val="28"/>
          <w:szCs w:val="28"/>
        </w:rPr>
        <w:t>Расходы на реализацию подпрограммы «Социальная поддержка нас</w:t>
      </w:r>
      <w:r w:rsidRPr="000C4220">
        <w:rPr>
          <w:sz w:val="28"/>
          <w:szCs w:val="28"/>
        </w:rPr>
        <w:t>е</w:t>
      </w:r>
      <w:r w:rsidRPr="000C4220">
        <w:rPr>
          <w:sz w:val="28"/>
          <w:szCs w:val="28"/>
        </w:rPr>
        <w:t xml:space="preserve">ления самоуправления городского поселения – город Новохоперск» </w:t>
      </w:r>
      <w:r w:rsidRPr="000C4220">
        <w:rPr>
          <w:sz w:val="28"/>
        </w:rPr>
        <w:t>основн</w:t>
      </w:r>
      <w:r w:rsidRPr="000C4220">
        <w:rPr>
          <w:sz w:val="28"/>
        </w:rPr>
        <w:t>о</w:t>
      </w:r>
      <w:r w:rsidR="00F7057C" w:rsidRPr="000C4220">
        <w:rPr>
          <w:sz w:val="28"/>
        </w:rPr>
        <w:t>го</w:t>
      </w:r>
      <w:r w:rsidRPr="000C4220">
        <w:rPr>
          <w:sz w:val="28"/>
        </w:rPr>
        <w:t xml:space="preserve"> мероприяти</w:t>
      </w:r>
      <w:r w:rsidR="00F7057C" w:rsidRPr="000C4220">
        <w:rPr>
          <w:sz w:val="28"/>
        </w:rPr>
        <w:t>я</w:t>
      </w:r>
      <w:r w:rsidRPr="000C4220">
        <w:rPr>
          <w:sz w:val="28"/>
        </w:rPr>
        <w:t xml:space="preserve"> </w:t>
      </w:r>
      <w:r w:rsidRPr="000C4220">
        <w:rPr>
          <w:bCs/>
          <w:sz w:val="28"/>
          <w:szCs w:val="28"/>
        </w:rPr>
        <w:t>«Социальные выплаты</w:t>
      </w:r>
      <w:r w:rsidRPr="000C4220">
        <w:rPr>
          <w:sz w:val="28"/>
        </w:rPr>
        <w:t xml:space="preserve">» составили </w:t>
      </w:r>
      <w:r w:rsidR="000C4220" w:rsidRPr="000C4220">
        <w:rPr>
          <w:b/>
          <w:i/>
          <w:sz w:val="28"/>
        </w:rPr>
        <w:t>637,1</w:t>
      </w:r>
      <w:r w:rsidRPr="000C4220">
        <w:rPr>
          <w:b/>
          <w:i/>
          <w:sz w:val="28"/>
        </w:rPr>
        <w:t xml:space="preserve"> тыс. руб.</w:t>
      </w:r>
      <w:r w:rsidRPr="000C4220">
        <w:rPr>
          <w:b/>
          <w:sz w:val="28"/>
        </w:rPr>
        <w:t xml:space="preserve">- </w:t>
      </w:r>
      <w:r w:rsidRPr="000C4220">
        <w:rPr>
          <w:sz w:val="28"/>
        </w:rPr>
        <w:t>на в</w:t>
      </w:r>
      <w:r w:rsidRPr="000C4220">
        <w:rPr>
          <w:sz w:val="28"/>
        </w:rPr>
        <w:t>ы</w:t>
      </w:r>
      <w:r w:rsidRPr="000C4220">
        <w:rPr>
          <w:sz w:val="28"/>
        </w:rPr>
        <w:t>плату пенсии за выслугу лет муниципальным служащим.</w:t>
      </w:r>
    </w:p>
    <w:p w:rsidR="00AC3AE7" w:rsidRPr="001767CE" w:rsidRDefault="00AC3AE7" w:rsidP="00863F85">
      <w:pPr>
        <w:spacing w:before="120"/>
        <w:ind w:firstLine="709"/>
        <w:jc w:val="both"/>
        <w:rPr>
          <w:b/>
          <w:sz w:val="28"/>
          <w:szCs w:val="28"/>
        </w:rPr>
      </w:pPr>
      <w:r w:rsidRPr="001767CE">
        <w:rPr>
          <w:b/>
          <w:sz w:val="28"/>
          <w:szCs w:val="28"/>
        </w:rPr>
        <w:t>Муниципальная программа городского поселения - город Новох</w:t>
      </w:r>
      <w:r w:rsidRPr="001767CE">
        <w:rPr>
          <w:b/>
          <w:sz w:val="28"/>
          <w:szCs w:val="28"/>
        </w:rPr>
        <w:t>о</w:t>
      </w:r>
      <w:r w:rsidRPr="001767CE">
        <w:rPr>
          <w:b/>
          <w:sz w:val="28"/>
          <w:szCs w:val="28"/>
        </w:rPr>
        <w:t>перск Новохоперского муниципального района «Управление муниц</w:t>
      </w:r>
      <w:r w:rsidRPr="001767CE">
        <w:rPr>
          <w:b/>
          <w:sz w:val="28"/>
          <w:szCs w:val="28"/>
        </w:rPr>
        <w:t>и</w:t>
      </w:r>
      <w:r w:rsidRPr="001767CE">
        <w:rPr>
          <w:b/>
          <w:sz w:val="28"/>
          <w:szCs w:val="28"/>
        </w:rPr>
        <w:t>пальными финансами городского поселения - город Новохоперск».</w:t>
      </w:r>
    </w:p>
    <w:p w:rsidR="00AC3AE7" w:rsidRPr="00F9353E" w:rsidRDefault="00AC3AE7" w:rsidP="001767CE">
      <w:pPr>
        <w:pStyle w:val="a6"/>
        <w:spacing w:before="120"/>
        <w:ind w:firstLine="709"/>
        <w:jc w:val="both"/>
        <w:rPr>
          <w:szCs w:val="28"/>
        </w:rPr>
      </w:pPr>
      <w:r w:rsidRPr="00F9353E">
        <w:t xml:space="preserve">Расходы по </w:t>
      </w:r>
      <w:r w:rsidRPr="00F9353E">
        <w:rPr>
          <w:szCs w:val="28"/>
        </w:rPr>
        <w:t xml:space="preserve">муниципальной </w:t>
      </w:r>
      <w:hyperlink r:id="rId35" w:tooltip="Постановление Правительства Воронежской обл. от 13.12.2013 N 1088 (ред. от 15.02.2016) &quot;Об утверждении государственной программы Воронежской области &quot;Развитие сельского хозяйства, производства пищевых продуктов и инфраструктуры агропродовольственного рынка&quot;---" w:history="1">
        <w:r w:rsidRPr="00F9353E">
          <w:rPr>
            <w:szCs w:val="28"/>
          </w:rPr>
          <w:t>программе</w:t>
        </w:r>
      </w:hyperlink>
      <w:r w:rsidRPr="00F9353E">
        <w:rPr>
          <w:szCs w:val="28"/>
        </w:rPr>
        <w:t xml:space="preserve"> составили </w:t>
      </w:r>
      <w:r w:rsidR="001767CE" w:rsidRPr="00F9353E">
        <w:rPr>
          <w:b/>
          <w:szCs w:val="28"/>
        </w:rPr>
        <w:t>140,7</w:t>
      </w:r>
      <w:r w:rsidRPr="00F9353E">
        <w:rPr>
          <w:b/>
          <w:szCs w:val="28"/>
        </w:rPr>
        <w:t xml:space="preserve"> тыс. рублей</w:t>
      </w:r>
      <w:r w:rsidRPr="00F9353E">
        <w:rPr>
          <w:szCs w:val="28"/>
        </w:rPr>
        <w:t xml:space="preserve"> (</w:t>
      </w:r>
      <w:r w:rsidR="00F9353E" w:rsidRPr="00F9353E">
        <w:rPr>
          <w:szCs w:val="28"/>
        </w:rPr>
        <w:t>100</w:t>
      </w:r>
      <w:r w:rsidRPr="00F9353E">
        <w:rPr>
          <w:szCs w:val="28"/>
        </w:rPr>
        <w:t xml:space="preserve">% плана). </w:t>
      </w:r>
      <w:r w:rsidR="00D32C8B" w:rsidRPr="00F9353E">
        <w:rPr>
          <w:szCs w:val="28"/>
        </w:rPr>
        <w:t xml:space="preserve">Доля расходов бюджета городского поселения на мероприятия </w:t>
      </w:r>
      <w:hyperlink r:id="rId36" w:tooltip="Постановление Правительства Воронежской обл. от 31.12.2013 N 1189 (ред. от 20.05.2015) &quot;Об утверждении государственной программы Воронежской области &quot;Развитие здравоохранения&quot;------------ Недействующая редакция{КонсультантПлюс}" w:history="1">
        <w:r w:rsidR="00D32C8B" w:rsidRPr="00F9353E">
          <w:rPr>
            <w:szCs w:val="28"/>
          </w:rPr>
          <w:t>программы</w:t>
        </w:r>
      </w:hyperlink>
      <w:r w:rsidR="00D32C8B" w:rsidRPr="00F9353E">
        <w:rPr>
          <w:szCs w:val="28"/>
        </w:rPr>
        <w:t xml:space="preserve"> в 2021 году составят 0,1%.</w:t>
      </w:r>
    </w:p>
    <w:p w:rsidR="00D32C8B" w:rsidRPr="00F9353E" w:rsidRDefault="00D32C8B" w:rsidP="00EB4540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F9353E">
        <w:rPr>
          <w:sz w:val="28"/>
          <w:szCs w:val="28"/>
        </w:rPr>
        <w:t>В рамках реализации муниципальной программы  в 202</w:t>
      </w:r>
      <w:r w:rsidR="007C276B" w:rsidRPr="00F9353E">
        <w:rPr>
          <w:sz w:val="28"/>
          <w:szCs w:val="28"/>
        </w:rPr>
        <w:t>1</w:t>
      </w:r>
      <w:r w:rsidRPr="00F9353E">
        <w:rPr>
          <w:sz w:val="28"/>
          <w:szCs w:val="28"/>
        </w:rPr>
        <w:t xml:space="preserve"> году осущес</w:t>
      </w:r>
      <w:r w:rsidRPr="00F9353E">
        <w:rPr>
          <w:sz w:val="28"/>
          <w:szCs w:val="28"/>
        </w:rPr>
        <w:t>т</w:t>
      </w:r>
      <w:r w:rsidRPr="00F9353E">
        <w:rPr>
          <w:sz w:val="28"/>
          <w:szCs w:val="28"/>
        </w:rPr>
        <w:t>влялось финансирование следующих основных мероприятий:</w:t>
      </w:r>
    </w:p>
    <w:p w:rsidR="00AC3AE7" w:rsidRPr="00F9353E" w:rsidRDefault="00D32C8B" w:rsidP="00863F85">
      <w:pPr>
        <w:spacing w:before="120"/>
        <w:ind w:firstLine="709"/>
        <w:jc w:val="both"/>
        <w:rPr>
          <w:sz w:val="28"/>
          <w:szCs w:val="28"/>
        </w:rPr>
      </w:pPr>
      <w:r w:rsidRPr="00F9353E">
        <w:rPr>
          <w:sz w:val="28"/>
        </w:rPr>
        <w:t>- «</w:t>
      </w:r>
      <w:r w:rsidRPr="00F9353E">
        <w:rPr>
          <w:bCs/>
          <w:sz w:val="28"/>
          <w:szCs w:val="28"/>
        </w:rPr>
        <w:t xml:space="preserve">Эффективное управление единым счетом поселения» </w:t>
      </w:r>
      <w:r w:rsidRPr="00F9353E">
        <w:rPr>
          <w:sz w:val="28"/>
          <w:szCs w:val="28"/>
        </w:rPr>
        <w:t>на оплату пр</w:t>
      </w:r>
      <w:r w:rsidRPr="00F9353E">
        <w:rPr>
          <w:sz w:val="28"/>
          <w:szCs w:val="28"/>
        </w:rPr>
        <w:t>о</w:t>
      </w:r>
      <w:r w:rsidRPr="00F9353E">
        <w:rPr>
          <w:sz w:val="28"/>
          <w:szCs w:val="28"/>
        </w:rPr>
        <w:t>центов за пользование бюджетными кредитами направлено 1,</w:t>
      </w:r>
      <w:r w:rsidR="00F9353E" w:rsidRPr="00F9353E">
        <w:rPr>
          <w:sz w:val="28"/>
          <w:szCs w:val="28"/>
        </w:rPr>
        <w:t>9</w:t>
      </w:r>
      <w:r w:rsidRPr="00F9353E">
        <w:rPr>
          <w:sz w:val="28"/>
          <w:szCs w:val="28"/>
        </w:rPr>
        <w:t xml:space="preserve"> тыс. руб.;</w:t>
      </w:r>
    </w:p>
    <w:p w:rsidR="00D32C8B" w:rsidRPr="00F9353E" w:rsidRDefault="00D32C8B" w:rsidP="00D32C8B">
      <w:pPr>
        <w:spacing w:before="120"/>
        <w:ind w:firstLine="709"/>
        <w:jc w:val="both"/>
        <w:rPr>
          <w:sz w:val="28"/>
        </w:rPr>
      </w:pPr>
      <w:r w:rsidRPr="00F9353E">
        <w:rPr>
          <w:sz w:val="28"/>
          <w:szCs w:val="28"/>
        </w:rPr>
        <w:t>- «Мониторинг соблюдения администрацией городского поселения и ее структурными подразделениями нормативов формирования расходов на с</w:t>
      </w:r>
      <w:r w:rsidRPr="00F9353E">
        <w:rPr>
          <w:sz w:val="28"/>
          <w:szCs w:val="28"/>
        </w:rPr>
        <w:t>о</w:t>
      </w:r>
      <w:r w:rsidRPr="00F9353E">
        <w:rPr>
          <w:sz w:val="28"/>
          <w:szCs w:val="28"/>
        </w:rPr>
        <w:t xml:space="preserve">держание органов местного самоуправления» </w:t>
      </w:r>
      <w:r w:rsidRPr="00F9353E">
        <w:rPr>
          <w:sz w:val="28"/>
        </w:rPr>
        <w:t>перечислен межбюджетный трансферт в доход бюджета Новохоперского муниципального района в соо</w:t>
      </w:r>
      <w:r w:rsidRPr="00F9353E">
        <w:rPr>
          <w:sz w:val="28"/>
        </w:rPr>
        <w:t>т</w:t>
      </w:r>
      <w:r w:rsidRPr="00F9353E">
        <w:rPr>
          <w:sz w:val="28"/>
        </w:rPr>
        <w:t>ветствии с заключенными соглашениями в сумме 1</w:t>
      </w:r>
      <w:r w:rsidR="00F9353E" w:rsidRPr="00F9353E">
        <w:rPr>
          <w:sz w:val="28"/>
        </w:rPr>
        <w:t>38</w:t>
      </w:r>
      <w:r w:rsidRPr="00F9353E">
        <w:rPr>
          <w:sz w:val="28"/>
        </w:rPr>
        <w:t>,</w:t>
      </w:r>
      <w:r w:rsidR="00F9353E" w:rsidRPr="00F9353E">
        <w:rPr>
          <w:sz w:val="28"/>
        </w:rPr>
        <w:t>8</w:t>
      </w:r>
      <w:r w:rsidRPr="00F9353E">
        <w:rPr>
          <w:sz w:val="28"/>
        </w:rPr>
        <w:t xml:space="preserve"> тыс. руб.</w:t>
      </w:r>
    </w:p>
    <w:p w:rsidR="00844319" w:rsidRPr="00722268" w:rsidRDefault="00844319" w:rsidP="00D32C8B">
      <w:pPr>
        <w:spacing w:before="120"/>
        <w:ind w:firstLine="709"/>
        <w:jc w:val="both"/>
        <w:rPr>
          <w:b/>
          <w:sz w:val="28"/>
          <w:szCs w:val="28"/>
        </w:rPr>
      </w:pPr>
      <w:r w:rsidRPr="00722268">
        <w:rPr>
          <w:b/>
          <w:sz w:val="28"/>
          <w:szCs w:val="28"/>
        </w:rPr>
        <w:t>Муниципальная программа городского поселения - город Новох</w:t>
      </w:r>
      <w:r w:rsidRPr="00722268">
        <w:rPr>
          <w:b/>
          <w:sz w:val="28"/>
          <w:szCs w:val="28"/>
        </w:rPr>
        <w:t>о</w:t>
      </w:r>
      <w:r w:rsidRPr="00722268">
        <w:rPr>
          <w:b/>
          <w:sz w:val="28"/>
          <w:szCs w:val="28"/>
        </w:rPr>
        <w:t>перск Новохоперского муниципального района «Развитие транспортной системы городского поселения - город Новохоперск».</w:t>
      </w:r>
    </w:p>
    <w:p w:rsidR="00844319" w:rsidRPr="009C7DD4" w:rsidRDefault="00844319" w:rsidP="00EB4540">
      <w:pPr>
        <w:pStyle w:val="a6"/>
        <w:spacing w:before="120"/>
        <w:ind w:firstLine="709"/>
        <w:jc w:val="both"/>
        <w:rPr>
          <w:color w:val="FF0000"/>
        </w:rPr>
      </w:pPr>
      <w:r w:rsidRPr="00722268">
        <w:t xml:space="preserve">На финансирование муниципальной </w:t>
      </w:r>
      <w:hyperlink r:id="rId37" w:tooltip="Постановление Правительства Воронежской обл. от 20.12.2013 N 1131 (ред. от 19.10.2016) &quot;Об утверждении государственной программы Воронежской области &quot;Информационное общество&quot;------------ Недействующая редакция{КонсультантПлюс}" w:history="1">
        <w:r w:rsidRPr="00722268">
          <w:t>программы</w:t>
        </w:r>
      </w:hyperlink>
      <w:r w:rsidRPr="00722268">
        <w:t xml:space="preserve"> направлено </w:t>
      </w:r>
      <w:r w:rsidRPr="00722268">
        <w:rPr>
          <w:b/>
        </w:rPr>
        <w:t>3</w:t>
      </w:r>
      <w:r w:rsidR="00722268" w:rsidRPr="00722268">
        <w:rPr>
          <w:b/>
        </w:rPr>
        <w:t>0</w:t>
      </w:r>
      <w:r w:rsidRPr="00722268">
        <w:rPr>
          <w:b/>
        </w:rPr>
        <w:t> </w:t>
      </w:r>
      <w:r w:rsidR="00722268" w:rsidRPr="00722268">
        <w:rPr>
          <w:b/>
        </w:rPr>
        <w:t>869</w:t>
      </w:r>
      <w:r w:rsidRPr="00722268">
        <w:rPr>
          <w:b/>
        </w:rPr>
        <w:t>,</w:t>
      </w:r>
      <w:r w:rsidR="00722268" w:rsidRPr="00722268">
        <w:rPr>
          <w:b/>
        </w:rPr>
        <w:t>5</w:t>
      </w:r>
      <w:r w:rsidRPr="00722268">
        <w:rPr>
          <w:b/>
        </w:rPr>
        <w:t xml:space="preserve"> тыс. </w:t>
      </w:r>
      <w:r w:rsidRPr="0060386D">
        <w:rPr>
          <w:b/>
        </w:rPr>
        <w:t>рублей</w:t>
      </w:r>
      <w:r w:rsidRPr="0060386D">
        <w:t xml:space="preserve"> (</w:t>
      </w:r>
      <w:r w:rsidR="0060386D" w:rsidRPr="0060386D">
        <w:t>87,7</w:t>
      </w:r>
      <w:r w:rsidRPr="0060386D">
        <w:t>% плана).</w:t>
      </w:r>
    </w:p>
    <w:p w:rsidR="006648B9" w:rsidRPr="00722268" w:rsidRDefault="00844319" w:rsidP="00844319">
      <w:pPr>
        <w:pStyle w:val="a6"/>
        <w:ind w:firstLine="709"/>
        <w:jc w:val="both"/>
        <w:rPr>
          <w:szCs w:val="28"/>
        </w:rPr>
      </w:pPr>
      <w:r w:rsidRPr="00722268">
        <w:rPr>
          <w:szCs w:val="28"/>
        </w:rPr>
        <w:t xml:space="preserve">В рамках муниципальной </w:t>
      </w:r>
      <w:hyperlink r:id="rId38">
        <w:r w:rsidRPr="00722268">
          <w:rPr>
            <w:szCs w:val="28"/>
          </w:rPr>
          <w:t>программы</w:t>
        </w:r>
      </w:hyperlink>
      <w:r w:rsidRPr="00722268">
        <w:rPr>
          <w:szCs w:val="28"/>
        </w:rPr>
        <w:t xml:space="preserve"> в отчетном году осуществлялось финансирование расходов по разделу «Национальная экономика».</w:t>
      </w:r>
    </w:p>
    <w:p w:rsidR="006648B9" w:rsidRPr="00992E53" w:rsidRDefault="006648B9" w:rsidP="00844319">
      <w:pPr>
        <w:pStyle w:val="a6"/>
        <w:ind w:firstLine="709"/>
        <w:jc w:val="both"/>
        <w:rPr>
          <w:iCs/>
          <w:szCs w:val="28"/>
        </w:rPr>
      </w:pPr>
      <w:r w:rsidRPr="00992E53">
        <w:rPr>
          <w:szCs w:val="28"/>
        </w:rPr>
        <w:t xml:space="preserve">По </w:t>
      </w:r>
      <w:hyperlink r:id="rId39" w:history="1">
        <w:r w:rsidRPr="00992E53">
          <w:rPr>
            <w:szCs w:val="28"/>
          </w:rPr>
          <w:t>подпрограмме</w:t>
        </w:r>
      </w:hyperlink>
      <w:r w:rsidRPr="00992E53">
        <w:t xml:space="preserve"> «Строительство, реконструкция и капитальный р</w:t>
      </w:r>
      <w:r w:rsidRPr="00992E53">
        <w:t>е</w:t>
      </w:r>
      <w:r w:rsidRPr="00992E53">
        <w:t>монт дорог с твердым покрытием на территории городского поселения – г</w:t>
      </w:r>
      <w:r w:rsidRPr="00992E53">
        <w:t>о</w:t>
      </w:r>
      <w:r w:rsidRPr="00992E53">
        <w:t xml:space="preserve">род Новохоперск» основного мероприятия «Строительство, реконструкция и ремонт автомобильных дорог общего пользования местного значения» </w:t>
      </w:r>
      <w:r w:rsidRPr="00992E53">
        <w:rPr>
          <w:iCs/>
          <w:szCs w:val="28"/>
        </w:rPr>
        <w:t>ра</w:t>
      </w:r>
      <w:r w:rsidRPr="00992E53">
        <w:rPr>
          <w:iCs/>
          <w:szCs w:val="28"/>
        </w:rPr>
        <w:t>с</w:t>
      </w:r>
      <w:r w:rsidRPr="00992E53">
        <w:rPr>
          <w:iCs/>
          <w:szCs w:val="28"/>
        </w:rPr>
        <w:t xml:space="preserve">ходы составили </w:t>
      </w:r>
      <w:r w:rsidRPr="00F042EF">
        <w:rPr>
          <w:b/>
          <w:i/>
          <w:iCs/>
          <w:szCs w:val="28"/>
        </w:rPr>
        <w:t>2</w:t>
      </w:r>
      <w:r w:rsidR="00992E53" w:rsidRPr="00F042EF">
        <w:rPr>
          <w:b/>
          <w:i/>
          <w:iCs/>
          <w:szCs w:val="28"/>
        </w:rPr>
        <w:t>5</w:t>
      </w:r>
      <w:r w:rsidRPr="00F042EF">
        <w:rPr>
          <w:b/>
          <w:i/>
          <w:iCs/>
          <w:szCs w:val="28"/>
        </w:rPr>
        <w:t> </w:t>
      </w:r>
      <w:r w:rsidR="00992E53" w:rsidRPr="00F042EF">
        <w:rPr>
          <w:b/>
          <w:i/>
          <w:iCs/>
          <w:szCs w:val="28"/>
        </w:rPr>
        <w:t>944</w:t>
      </w:r>
      <w:r w:rsidRPr="00F042EF">
        <w:rPr>
          <w:b/>
          <w:i/>
          <w:iCs/>
          <w:szCs w:val="28"/>
        </w:rPr>
        <w:t>,0 тыс. руб</w:t>
      </w:r>
      <w:r w:rsidRPr="00992E53">
        <w:rPr>
          <w:iCs/>
          <w:szCs w:val="28"/>
        </w:rPr>
        <w:t>.</w:t>
      </w:r>
      <w:r w:rsidR="007C72C0" w:rsidRPr="00992E53">
        <w:rPr>
          <w:iCs/>
          <w:szCs w:val="28"/>
        </w:rPr>
        <w:t>, в том числе</w:t>
      </w:r>
      <w:proofErr w:type="gramStart"/>
      <w:r w:rsidR="007C72C0" w:rsidRPr="00992E53">
        <w:rPr>
          <w:iCs/>
          <w:szCs w:val="28"/>
        </w:rPr>
        <w:t xml:space="preserve"> :</w:t>
      </w:r>
      <w:proofErr w:type="gramEnd"/>
    </w:p>
    <w:p w:rsidR="007C72C0" w:rsidRPr="00B84062" w:rsidRDefault="007C72C0" w:rsidP="007C72C0">
      <w:pPr>
        <w:shd w:val="clear" w:color="auto" w:fill="FFFFFF"/>
        <w:overflowPunct/>
        <w:autoSpaceDE/>
        <w:autoSpaceDN/>
        <w:adjustRightInd/>
        <w:spacing w:line="252" w:lineRule="auto"/>
        <w:ind w:firstLine="709"/>
        <w:jc w:val="both"/>
        <w:textAlignment w:val="auto"/>
        <w:rPr>
          <w:sz w:val="28"/>
          <w:szCs w:val="28"/>
        </w:rPr>
      </w:pPr>
      <w:r w:rsidRPr="00B84062">
        <w:rPr>
          <w:iCs/>
          <w:szCs w:val="28"/>
        </w:rPr>
        <w:t xml:space="preserve">- </w:t>
      </w:r>
      <w:r w:rsidRPr="00B84062">
        <w:rPr>
          <w:sz w:val="28"/>
          <w:szCs w:val="28"/>
        </w:rPr>
        <w:t xml:space="preserve">оплата выполненных работ </w:t>
      </w:r>
      <w:r w:rsidRPr="00B84062">
        <w:rPr>
          <w:sz w:val="28"/>
          <w:szCs w:val="28"/>
          <w:shd w:val="clear" w:color="auto" w:fill="FFFFFF"/>
        </w:rPr>
        <w:t>по ремонту автомобильных дорог в горо</w:t>
      </w:r>
      <w:r w:rsidRPr="00B84062">
        <w:rPr>
          <w:sz w:val="28"/>
          <w:szCs w:val="28"/>
          <w:shd w:val="clear" w:color="auto" w:fill="FFFFFF"/>
        </w:rPr>
        <w:t>д</w:t>
      </w:r>
      <w:r w:rsidRPr="00B84062">
        <w:rPr>
          <w:sz w:val="28"/>
          <w:szCs w:val="28"/>
          <w:shd w:val="clear" w:color="auto" w:fill="FFFFFF"/>
        </w:rPr>
        <w:t xml:space="preserve">ском поселении – город Новохоперск </w:t>
      </w:r>
      <w:r w:rsidRPr="00B84062">
        <w:rPr>
          <w:sz w:val="28"/>
          <w:szCs w:val="28"/>
        </w:rPr>
        <w:t xml:space="preserve">по муниципальному контракту </w:t>
      </w:r>
      <w:r w:rsidRPr="00B84062">
        <w:rPr>
          <w:sz w:val="28"/>
          <w:szCs w:val="28"/>
          <w:shd w:val="clear" w:color="auto" w:fill="FFFFFF"/>
        </w:rPr>
        <w:t>№</w:t>
      </w:r>
      <w:r w:rsidRPr="00B84062">
        <w:rPr>
          <w:rFonts w:ascii="Roboto" w:hAnsi="Roboto"/>
          <w:sz w:val="23"/>
          <w:szCs w:val="23"/>
          <w:shd w:val="clear" w:color="auto" w:fill="FFFFFF"/>
        </w:rPr>
        <w:t xml:space="preserve"> </w:t>
      </w:r>
      <w:r w:rsidR="00B84062" w:rsidRPr="00B84062">
        <w:rPr>
          <w:sz w:val="28"/>
          <w:szCs w:val="28"/>
          <w:shd w:val="clear" w:color="auto" w:fill="FFFFFF"/>
        </w:rPr>
        <w:t>01313000278210000570001</w:t>
      </w:r>
      <w:r w:rsidRPr="00B84062">
        <w:rPr>
          <w:sz w:val="28"/>
          <w:szCs w:val="28"/>
          <w:shd w:val="clear" w:color="auto" w:fill="FFFFFF"/>
        </w:rPr>
        <w:t xml:space="preserve"> от 0</w:t>
      </w:r>
      <w:r w:rsidR="00B84062" w:rsidRPr="00B84062">
        <w:rPr>
          <w:sz w:val="28"/>
          <w:szCs w:val="28"/>
          <w:shd w:val="clear" w:color="auto" w:fill="FFFFFF"/>
        </w:rPr>
        <w:t>2</w:t>
      </w:r>
      <w:r w:rsidRPr="00B84062">
        <w:rPr>
          <w:sz w:val="28"/>
          <w:szCs w:val="28"/>
          <w:shd w:val="clear" w:color="auto" w:fill="FFFFFF"/>
        </w:rPr>
        <w:t>.</w:t>
      </w:r>
      <w:r w:rsidRPr="00B84062">
        <w:rPr>
          <w:sz w:val="28"/>
          <w:szCs w:val="28"/>
        </w:rPr>
        <w:t>08.202</w:t>
      </w:r>
      <w:r w:rsidR="00B84062" w:rsidRPr="00B84062">
        <w:rPr>
          <w:sz w:val="28"/>
          <w:szCs w:val="28"/>
        </w:rPr>
        <w:t>1</w:t>
      </w:r>
      <w:r w:rsidRPr="00B84062">
        <w:rPr>
          <w:sz w:val="28"/>
          <w:szCs w:val="28"/>
        </w:rPr>
        <w:t xml:space="preserve"> с </w:t>
      </w:r>
      <w:r w:rsidR="00B84062" w:rsidRPr="00B84062">
        <w:rPr>
          <w:sz w:val="28"/>
          <w:szCs w:val="28"/>
        </w:rPr>
        <w:t>ИП</w:t>
      </w:r>
      <w:r w:rsidRPr="00B84062">
        <w:rPr>
          <w:sz w:val="28"/>
          <w:szCs w:val="28"/>
        </w:rPr>
        <w:t xml:space="preserve">  </w:t>
      </w:r>
      <w:r w:rsidR="00B84062" w:rsidRPr="00B84062">
        <w:rPr>
          <w:sz w:val="28"/>
          <w:szCs w:val="28"/>
        </w:rPr>
        <w:t>Юрин А.С.</w:t>
      </w:r>
      <w:r w:rsidRPr="00B84062">
        <w:rPr>
          <w:sz w:val="28"/>
          <w:szCs w:val="28"/>
        </w:rPr>
        <w:t xml:space="preserve"> в сумме </w:t>
      </w:r>
      <w:r w:rsidR="00B84062" w:rsidRPr="00B84062">
        <w:rPr>
          <w:sz w:val="28"/>
          <w:szCs w:val="28"/>
        </w:rPr>
        <w:t>11 955,1</w:t>
      </w:r>
      <w:r w:rsidRPr="00B84062">
        <w:rPr>
          <w:sz w:val="28"/>
          <w:szCs w:val="28"/>
        </w:rPr>
        <w:t xml:space="preserve"> тыс. руб.;</w:t>
      </w:r>
    </w:p>
    <w:p w:rsidR="002C2612" w:rsidRPr="00414DBE" w:rsidRDefault="002C2612" w:rsidP="002C2612">
      <w:pPr>
        <w:shd w:val="clear" w:color="auto" w:fill="FFFFFF"/>
        <w:overflowPunct/>
        <w:autoSpaceDE/>
        <w:autoSpaceDN/>
        <w:adjustRightInd/>
        <w:spacing w:line="252" w:lineRule="auto"/>
        <w:ind w:firstLine="709"/>
        <w:jc w:val="both"/>
        <w:textAlignment w:val="auto"/>
        <w:rPr>
          <w:sz w:val="28"/>
          <w:szCs w:val="28"/>
        </w:rPr>
      </w:pPr>
      <w:r w:rsidRPr="00414DBE">
        <w:rPr>
          <w:iCs/>
          <w:szCs w:val="28"/>
        </w:rPr>
        <w:t xml:space="preserve">- </w:t>
      </w:r>
      <w:r w:rsidRPr="00414DBE">
        <w:rPr>
          <w:sz w:val="28"/>
          <w:szCs w:val="28"/>
        </w:rPr>
        <w:t xml:space="preserve">оплата выполненных работ </w:t>
      </w:r>
      <w:r w:rsidRPr="00414DBE">
        <w:rPr>
          <w:sz w:val="28"/>
          <w:szCs w:val="28"/>
          <w:shd w:val="clear" w:color="auto" w:fill="FFFFFF"/>
        </w:rPr>
        <w:t>по ремонту автомобильных дорог в горо</w:t>
      </w:r>
      <w:r w:rsidRPr="00414DBE">
        <w:rPr>
          <w:sz w:val="28"/>
          <w:szCs w:val="28"/>
          <w:shd w:val="clear" w:color="auto" w:fill="FFFFFF"/>
        </w:rPr>
        <w:t>д</w:t>
      </w:r>
      <w:r w:rsidRPr="00414DBE">
        <w:rPr>
          <w:sz w:val="28"/>
          <w:szCs w:val="28"/>
          <w:shd w:val="clear" w:color="auto" w:fill="FFFFFF"/>
        </w:rPr>
        <w:t xml:space="preserve">ском поселении – город Новохоперск по муниципальному контракту № </w:t>
      </w:r>
      <w:r w:rsidR="00414DBE" w:rsidRPr="00414DBE">
        <w:rPr>
          <w:sz w:val="28"/>
          <w:szCs w:val="28"/>
        </w:rPr>
        <w:t>01313000278210000560001</w:t>
      </w:r>
      <w:r w:rsidRPr="00414DBE">
        <w:rPr>
          <w:sz w:val="28"/>
          <w:szCs w:val="28"/>
        </w:rPr>
        <w:t xml:space="preserve"> </w:t>
      </w:r>
      <w:r w:rsidRPr="00414DBE">
        <w:rPr>
          <w:sz w:val="28"/>
          <w:szCs w:val="28"/>
          <w:shd w:val="clear" w:color="auto" w:fill="FFFFFF"/>
        </w:rPr>
        <w:t xml:space="preserve">от </w:t>
      </w:r>
      <w:r w:rsidR="00414DBE" w:rsidRPr="00414DBE">
        <w:rPr>
          <w:sz w:val="28"/>
          <w:szCs w:val="28"/>
          <w:shd w:val="clear" w:color="auto" w:fill="FFFFFF"/>
        </w:rPr>
        <w:t>19</w:t>
      </w:r>
      <w:r w:rsidRPr="00414DBE">
        <w:rPr>
          <w:sz w:val="28"/>
          <w:szCs w:val="28"/>
          <w:shd w:val="clear" w:color="auto" w:fill="FFFFFF"/>
        </w:rPr>
        <w:t>.0</w:t>
      </w:r>
      <w:r w:rsidR="00414DBE" w:rsidRPr="00414DBE">
        <w:rPr>
          <w:sz w:val="28"/>
          <w:szCs w:val="28"/>
          <w:shd w:val="clear" w:color="auto" w:fill="FFFFFF"/>
        </w:rPr>
        <w:t>7</w:t>
      </w:r>
      <w:r w:rsidRPr="00414DBE">
        <w:rPr>
          <w:sz w:val="28"/>
          <w:szCs w:val="28"/>
        </w:rPr>
        <w:t>.202</w:t>
      </w:r>
      <w:r w:rsidR="00414DBE" w:rsidRPr="00414DBE">
        <w:rPr>
          <w:sz w:val="28"/>
          <w:szCs w:val="28"/>
        </w:rPr>
        <w:t>1</w:t>
      </w:r>
      <w:r w:rsidRPr="00414DBE">
        <w:rPr>
          <w:sz w:val="28"/>
          <w:szCs w:val="28"/>
        </w:rPr>
        <w:t xml:space="preserve"> с </w:t>
      </w:r>
      <w:r w:rsidRPr="00414DBE">
        <w:rPr>
          <w:sz w:val="28"/>
          <w:szCs w:val="28"/>
          <w:shd w:val="clear" w:color="auto" w:fill="FFFFFF"/>
        </w:rPr>
        <w:t>ООО  «</w:t>
      </w:r>
      <w:proofErr w:type="spellStart"/>
      <w:r w:rsidRPr="00414DBE">
        <w:rPr>
          <w:sz w:val="28"/>
          <w:szCs w:val="28"/>
          <w:shd w:val="clear" w:color="auto" w:fill="FFFFFF"/>
        </w:rPr>
        <w:t>Дор</w:t>
      </w:r>
      <w:r w:rsidR="00414DBE" w:rsidRPr="00414DBE">
        <w:rPr>
          <w:sz w:val="28"/>
          <w:szCs w:val="28"/>
          <w:shd w:val="clear" w:color="auto" w:fill="FFFFFF"/>
        </w:rPr>
        <w:t>стр</w:t>
      </w:r>
      <w:r w:rsidRPr="00414DBE">
        <w:rPr>
          <w:sz w:val="28"/>
          <w:szCs w:val="28"/>
          <w:shd w:val="clear" w:color="auto" w:fill="FFFFFF"/>
        </w:rPr>
        <w:t>о</w:t>
      </w:r>
      <w:r w:rsidR="00414DBE" w:rsidRPr="00414DBE">
        <w:rPr>
          <w:sz w:val="28"/>
          <w:szCs w:val="28"/>
          <w:shd w:val="clear" w:color="auto" w:fill="FFFFFF"/>
        </w:rPr>
        <w:t>й</w:t>
      </w:r>
      <w:proofErr w:type="spellEnd"/>
      <w:r w:rsidRPr="00414DBE">
        <w:rPr>
          <w:sz w:val="28"/>
          <w:szCs w:val="28"/>
          <w:shd w:val="clear" w:color="auto" w:fill="FFFFFF"/>
        </w:rPr>
        <w:t xml:space="preserve">» </w:t>
      </w:r>
      <w:r w:rsidRPr="00414DBE">
        <w:rPr>
          <w:sz w:val="28"/>
          <w:szCs w:val="28"/>
        </w:rPr>
        <w:t>в сумме 1</w:t>
      </w:r>
      <w:r w:rsidR="00414DBE" w:rsidRPr="00414DBE">
        <w:rPr>
          <w:sz w:val="28"/>
          <w:szCs w:val="28"/>
        </w:rPr>
        <w:t>0</w:t>
      </w:r>
      <w:r w:rsidRPr="00414DBE">
        <w:rPr>
          <w:sz w:val="28"/>
          <w:szCs w:val="28"/>
        </w:rPr>
        <w:t> </w:t>
      </w:r>
      <w:r w:rsidR="00414DBE" w:rsidRPr="00414DBE">
        <w:rPr>
          <w:sz w:val="28"/>
          <w:szCs w:val="28"/>
        </w:rPr>
        <w:t>614</w:t>
      </w:r>
      <w:r w:rsidRPr="00414DBE">
        <w:rPr>
          <w:sz w:val="28"/>
          <w:szCs w:val="28"/>
        </w:rPr>
        <w:t>,</w:t>
      </w:r>
      <w:r w:rsidR="00414DBE" w:rsidRPr="00414DBE">
        <w:rPr>
          <w:sz w:val="28"/>
          <w:szCs w:val="28"/>
        </w:rPr>
        <w:t>5</w:t>
      </w:r>
      <w:r w:rsidRPr="00414DBE">
        <w:rPr>
          <w:sz w:val="28"/>
          <w:szCs w:val="28"/>
        </w:rPr>
        <w:t xml:space="preserve"> тыс. руб.;</w:t>
      </w:r>
    </w:p>
    <w:p w:rsidR="00C5373F" w:rsidRPr="00D54B8C" w:rsidRDefault="00C5373F" w:rsidP="00C5373F">
      <w:pPr>
        <w:shd w:val="clear" w:color="auto" w:fill="FFFFFF"/>
        <w:overflowPunct/>
        <w:autoSpaceDE/>
        <w:autoSpaceDN/>
        <w:adjustRightInd/>
        <w:spacing w:line="252" w:lineRule="auto"/>
        <w:ind w:firstLine="709"/>
        <w:jc w:val="both"/>
        <w:textAlignment w:val="auto"/>
        <w:rPr>
          <w:sz w:val="28"/>
          <w:szCs w:val="28"/>
        </w:rPr>
      </w:pPr>
      <w:r w:rsidRPr="00D54B8C">
        <w:rPr>
          <w:iCs/>
          <w:szCs w:val="28"/>
        </w:rPr>
        <w:lastRenderedPageBreak/>
        <w:t xml:space="preserve">- </w:t>
      </w:r>
      <w:r w:rsidRPr="00D54B8C">
        <w:rPr>
          <w:sz w:val="28"/>
          <w:szCs w:val="28"/>
        </w:rPr>
        <w:t xml:space="preserve">оплата выполненных работ </w:t>
      </w:r>
      <w:r w:rsidRPr="00D54B8C">
        <w:rPr>
          <w:sz w:val="28"/>
          <w:szCs w:val="28"/>
          <w:shd w:val="clear" w:color="auto" w:fill="FFFFFF"/>
        </w:rPr>
        <w:t>по ремонту автомобильных дорог в горо</w:t>
      </w:r>
      <w:r w:rsidRPr="00D54B8C">
        <w:rPr>
          <w:sz w:val="28"/>
          <w:szCs w:val="28"/>
          <w:shd w:val="clear" w:color="auto" w:fill="FFFFFF"/>
        </w:rPr>
        <w:t>д</w:t>
      </w:r>
      <w:r w:rsidRPr="00D54B8C">
        <w:rPr>
          <w:sz w:val="28"/>
          <w:szCs w:val="28"/>
          <w:shd w:val="clear" w:color="auto" w:fill="FFFFFF"/>
        </w:rPr>
        <w:t xml:space="preserve">ском поселении – город Новохоперск по муниципальному контракту № </w:t>
      </w:r>
      <w:r w:rsidR="00D54B8C" w:rsidRPr="00D54B8C">
        <w:rPr>
          <w:rFonts w:ascii="Roboto" w:hAnsi="Roboto"/>
          <w:sz w:val="28"/>
          <w:szCs w:val="28"/>
          <w:shd w:val="clear" w:color="auto" w:fill="FFFFFF"/>
        </w:rPr>
        <w:t>01313000278210000170001</w:t>
      </w:r>
      <w:r w:rsidRPr="00D54B8C">
        <w:rPr>
          <w:sz w:val="28"/>
          <w:szCs w:val="28"/>
          <w:shd w:val="clear" w:color="auto" w:fill="FFFFFF"/>
        </w:rPr>
        <w:t xml:space="preserve"> от </w:t>
      </w:r>
      <w:r w:rsidR="00D54B8C" w:rsidRPr="00D54B8C">
        <w:rPr>
          <w:sz w:val="28"/>
          <w:szCs w:val="28"/>
          <w:shd w:val="clear" w:color="auto" w:fill="FFFFFF"/>
        </w:rPr>
        <w:t>19</w:t>
      </w:r>
      <w:r w:rsidRPr="00D54B8C">
        <w:rPr>
          <w:sz w:val="28"/>
          <w:szCs w:val="28"/>
          <w:shd w:val="clear" w:color="auto" w:fill="FFFFFF"/>
        </w:rPr>
        <w:t>.0</w:t>
      </w:r>
      <w:r w:rsidR="00D54B8C" w:rsidRPr="00D54B8C">
        <w:rPr>
          <w:sz w:val="28"/>
          <w:szCs w:val="28"/>
          <w:shd w:val="clear" w:color="auto" w:fill="FFFFFF"/>
        </w:rPr>
        <w:t>4</w:t>
      </w:r>
      <w:r w:rsidRPr="00D54B8C">
        <w:rPr>
          <w:sz w:val="28"/>
          <w:szCs w:val="28"/>
        </w:rPr>
        <w:t>.202</w:t>
      </w:r>
      <w:r w:rsidR="00D54B8C" w:rsidRPr="00D54B8C">
        <w:rPr>
          <w:sz w:val="28"/>
          <w:szCs w:val="28"/>
        </w:rPr>
        <w:t>1</w:t>
      </w:r>
      <w:r w:rsidRPr="00D54B8C">
        <w:rPr>
          <w:sz w:val="28"/>
          <w:szCs w:val="28"/>
        </w:rPr>
        <w:t xml:space="preserve"> с </w:t>
      </w:r>
      <w:r w:rsidRPr="00D54B8C">
        <w:rPr>
          <w:sz w:val="28"/>
          <w:szCs w:val="28"/>
          <w:shd w:val="clear" w:color="auto" w:fill="FFFFFF"/>
        </w:rPr>
        <w:t>ООО  «</w:t>
      </w:r>
      <w:r w:rsidR="00D54B8C" w:rsidRPr="00D54B8C">
        <w:rPr>
          <w:sz w:val="28"/>
          <w:szCs w:val="28"/>
          <w:shd w:val="clear" w:color="auto" w:fill="FFFFFF"/>
        </w:rPr>
        <w:t>БДР</w:t>
      </w:r>
      <w:r w:rsidRPr="00D54B8C">
        <w:rPr>
          <w:sz w:val="28"/>
          <w:szCs w:val="28"/>
          <w:shd w:val="clear" w:color="auto" w:fill="FFFFFF"/>
        </w:rPr>
        <w:t xml:space="preserve">СУ </w:t>
      </w:r>
      <w:r w:rsidR="00D54B8C" w:rsidRPr="00D54B8C">
        <w:rPr>
          <w:sz w:val="28"/>
          <w:szCs w:val="28"/>
          <w:shd w:val="clear" w:color="auto" w:fill="FFFFFF"/>
        </w:rPr>
        <w:t>№3</w:t>
      </w:r>
      <w:r w:rsidRPr="00D54B8C">
        <w:rPr>
          <w:sz w:val="28"/>
          <w:szCs w:val="28"/>
          <w:shd w:val="clear" w:color="auto" w:fill="FFFFFF"/>
        </w:rPr>
        <w:t>» в</w:t>
      </w:r>
      <w:r w:rsidRPr="00D54B8C">
        <w:rPr>
          <w:sz w:val="28"/>
          <w:szCs w:val="28"/>
        </w:rPr>
        <w:t xml:space="preserve"> сумме </w:t>
      </w:r>
      <w:r w:rsidR="00D54B8C" w:rsidRPr="00D54B8C">
        <w:rPr>
          <w:sz w:val="28"/>
          <w:szCs w:val="28"/>
        </w:rPr>
        <w:t>2 966,8</w:t>
      </w:r>
      <w:r w:rsidRPr="00D54B8C">
        <w:rPr>
          <w:sz w:val="28"/>
          <w:szCs w:val="28"/>
        </w:rPr>
        <w:t xml:space="preserve"> тыс. руб.;</w:t>
      </w:r>
    </w:p>
    <w:p w:rsidR="00AA4ACD" w:rsidRPr="00A66854" w:rsidRDefault="006648B9" w:rsidP="00AA4ACD">
      <w:pPr>
        <w:pStyle w:val="a6"/>
        <w:ind w:firstLine="709"/>
        <w:jc w:val="both"/>
        <w:rPr>
          <w:iCs/>
          <w:szCs w:val="28"/>
        </w:rPr>
      </w:pPr>
      <w:r w:rsidRPr="00A66854">
        <w:rPr>
          <w:szCs w:val="28"/>
        </w:rPr>
        <w:t xml:space="preserve">По </w:t>
      </w:r>
      <w:hyperlink r:id="rId40" w:history="1">
        <w:r w:rsidRPr="00A66854">
          <w:rPr>
            <w:szCs w:val="28"/>
          </w:rPr>
          <w:t>подпрограмме</w:t>
        </w:r>
      </w:hyperlink>
      <w:r w:rsidRPr="00A66854">
        <w:t xml:space="preserve"> </w:t>
      </w:r>
      <w:r w:rsidRPr="00A66854">
        <w:rPr>
          <w:szCs w:val="28"/>
        </w:rPr>
        <w:t>«</w:t>
      </w:r>
      <w:r w:rsidRPr="00A66854">
        <w:rPr>
          <w:bCs/>
          <w:szCs w:val="28"/>
        </w:rPr>
        <w:t>Комплекс работ по содержанию и ремонту дорог общего пользования в границах территории городского поселения – город Новохоперск</w:t>
      </w:r>
      <w:r w:rsidRPr="00A66854">
        <w:rPr>
          <w:szCs w:val="28"/>
        </w:rPr>
        <w:t>»</w:t>
      </w:r>
      <w:r w:rsidR="00844319" w:rsidRPr="00A66854">
        <w:t xml:space="preserve"> </w:t>
      </w:r>
      <w:r w:rsidRPr="00A66854">
        <w:t>основного мероприятия</w:t>
      </w:r>
      <w:r w:rsidR="00AA4ACD" w:rsidRPr="00A66854">
        <w:t xml:space="preserve"> «</w:t>
      </w:r>
      <w:r w:rsidR="00583384" w:rsidRPr="00A66854">
        <w:t>Т</w:t>
      </w:r>
      <w:r w:rsidR="00AA4ACD" w:rsidRPr="00A66854">
        <w:t xml:space="preserve">екущий ремонт и содержание дорог городского поселения – город Новохоперск» </w:t>
      </w:r>
      <w:r w:rsidR="00AA4ACD" w:rsidRPr="00A66854">
        <w:rPr>
          <w:iCs/>
          <w:szCs w:val="28"/>
        </w:rPr>
        <w:t xml:space="preserve">расходы составили </w:t>
      </w:r>
      <w:r w:rsidR="00992E53" w:rsidRPr="00F042EF">
        <w:rPr>
          <w:b/>
          <w:i/>
          <w:iCs/>
          <w:szCs w:val="28"/>
        </w:rPr>
        <w:t>3 381,1</w:t>
      </w:r>
      <w:r w:rsidR="00AA4ACD" w:rsidRPr="00F042EF">
        <w:rPr>
          <w:b/>
          <w:i/>
          <w:iCs/>
          <w:szCs w:val="28"/>
        </w:rPr>
        <w:t xml:space="preserve"> тыс. руб.</w:t>
      </w:r>
      <w:r w:rsidR="00AA4ACD" w:rsidRPr="00A66854">
        <w:rPr>
          <w:iCs/>
          <w:szCs w:val="28"/>
        </w:rPr>
        <w:t>, в том числе</w:t>
      </w:r>
      <w:proofErr w:type="gramStart"/>
      <w:r w:rsidR="00AA4ACD" w:rsidRPr="00A66854">
        <w:rPr>
          <w:iCs/>
          <w:szCs w:val="28"/>
        </w:rPr>
        <w:t xml:space="preserve"> :</w:t>
      </w:r>
      <w:proofErr w:type="gramEnd"/>
    </w:p>
    <w:p w:rsidR="00AA4ACD" w:rsidRDefault="00AA4ACD" w:rsidP="00AA4ACD">
      <w:pPr>
        <w:shd w:val="clear" w:color="auto" w:fill="FFFFFF"/>
        <w:overflowPunct/>
        <w:autoSpaceDE/>
        <w:autoSpaceDN/>
        <w:adjustRightInd/>
        <w:spacing w:line="252" w:lineRule="auto"/>
        <w:ind w:firstLine="709"/>
        <w:jc w:val="both"/>
        <w:textAlignment w:val="auto"/>
        <w:rPr>
          <w:sz w:val="28"/>
          <w:szCs w:val="28"/>
        </w:rPr>
      </w:pPr>
      <w:r w:rsidRPr="00F042EF">
        <w:rPr>
          <w:iCs/>
          <w:szCs w:val="28"/>
        </w:rPr>
        <w:t xml:space="preserve">- </w:t>
      </w:r>
      <w:r w:rsidRPr="00F042EF">
        <w:rPr>
          <w:sz w:val="28"/>
          <w:szCs w:val="28"/>
        </w:rPr>
        <w:t xml:space="preserve">оплата выполненных работ </w:t>
      </w:r>
      <w:r w:rsidRPr="00F042EF">
        <w:rPr>
          <w:sz w:val="28"/>
          <w:szCs w:val="28"/>
          <w:shd w:val="clear" w:color="auto" w:fill="FFFFFF"/>
        </w:rPr>
        <w:t xml:space="preserve">по ремонту автомобильных дорог в </w:t>
      </w:r>
      <w:r w:rsidRPr="00F042EF">
        <w:rPr>
          <w:sz w:val="28"/>
          <w:szCs w:val="28"/>
        </w:rPr>
        <w:t>горо</w:t>
      </w:r>
      <w:r w:rsidRPr="00F042EF">
        <w:rPr>
          <w:sz w:val="28"/>
          <w:szCs w:val="28"/>
        </w:rPr>
        <w:t>д</w:t>
      </w:r>
      <w:r w:rsidRPr="00F042EF">
        <w:rPr>
          <w:sz w:val="28"/>
          <w:szCs w:val="28"/>
        </w:rPr>
        <w:t xml:space="preserve">ском поселении – город Новохоперск по муниципальному контракту № </w:t>
      </w:r>
      <w:r w:rsidR="00F042EF" w:rsidRPr="00F042EF">
        <w:rPr>
          <w:rFonts w:ascii="Roboto" w:hAnsi="Roboto"/>
          <w:sz w:val="28"/>
          <w:szCs w:val="28"/>
          <w:shd w:val="clear" w:color="auto" w:fill="FFFFFF"/>
        </w:rPr>
        <w:t>1313000278210000530001</w:t>
      </w:r>
      <w:r w:rsidRPr="00F042EF">
        <w:rPr>
          <w:sz w:val="28"/>
          <w:szCs w:val="28"/>
        </w:rPr>
        <w:t xml:space="preserve"> от </w:t>
      </w:r>
      <w:r w:rsidR="00F042EF" w:rsidRPr="00F042EF">
        <w:rPr>
          <w:sz w:val="28"/>
          <w:szCs w:val="28"/>
        </w:rPr>
        <w:t>19</w:t>
      </w:r>
      <w:r w:rsidRPr="00F042EF">
        <w:rPr>
          <w:sz w:val="28"/>
          <w:szCs w:val="28"/>
        </w:rPr>
        <w:t>.0</w:t>
      </w:r>
      <w:r w:rsidR="00F042EF" w:rsidRPr="00F042EF">
        <w:rPr>
          <w:sz w:val="28"/>
          <w:szCs w:val="28"/>
        </w:rPr>
        <w:t>7</w:t>
      </w:r>
      <w:r w:rsidRPr="00F042EF">
        <w:rPr>
          <w:sz w:val="28"/>
          <w:szCs w:val="28"/>
        </w:rPr>
        <w:t>.202</w:t>
      </w:r>
      <w:r w:rsidR="00F042EF" w:rsidRPr="00F042EF">
        <w:rPr>
          <w:sz w:val="28"/>
          <w:szCs w:val="28"/>
        </w:rPr>
        <w:t>1</w:t>
      </w:r>
      <w:r w:rsidRPr="00F042EF">
        <w:rPr>
          <w:sz w:val="28"/>
          <w:szCs w:val="28"/>
        </w:rPr>
        <w:t xml:space="preserve"> с </w:t>
      </w:r>
      <w:r w:rsidR="00F042EF" w:rsidRPr="00F042EF">
        <w:rPr>
          <w:sz w:val="28"/>
          <w:szCs w:val="28"/>
        </w:rPr>
        <w:t>ИП  Юрин А.С.</w:t>
      </w:r>
      <w:r w:rsidRPr="00F042EF">
        <w:rPr>
          <w:sz w:val="28"/>
          <w:szCs w:val="28"/>
        </w:rPr>
        <w:t xml:space="preserve"> в сумме </w:t>
      </w:r>
      <w:r w:rsidR="00F042EF" w:rsidRPr="00F042EF">
        <w:rPr>
          <w:sz w:val="28"/>
          <w:szCs w:val="28"/>
        </w:rPr>
        <w:t>1 160,9</w:t>
      </w:r>
      <w:r w:rsidRPr="00F042EF">
        <w:rPr>
          <w:sz w:val="28"/>
          <w:szCs w:val="28"/>
        </w:rPr>
        <w:t xml:space="preserve"> тыс. руб.;</w:t>
      </w:r>
    </w:p>
    <w:p w:rsidR="00D54B8C" w:rsidRPr="00F042EF" w:rsidRDefault="00D54B8C" w:rsidP="00D54B8C">
      <w:pPr>
        <w:shd w:val="clear" w:color="auto" w:fill="FFFFFF"/>
        <w:overflowPunct/>
        <w:autoSpaceDE/>
        <w:autoSpaceDN/>
        <w:adjustRightInd/>
        <w:spacing w:line="252" w:lineRule="auto"/>
        <w:ind w:firstLine="709"/>
        <w:jc w:val="both"/>
        <w:textAlignment w:val="auto"/>
        <w:rPr>
          <w:sz w:val="28"/>
          <w:szCs w:val="28"/>
        </w:rPr>
      </w:pPr>
      <w:r w:rsidRPr="00F042EF">
        <w:rPr>
          <w:iCs/>
          <w:szCs w:val="28"/>
        </w:rPr>
        <w:t xml:space="preserve">- </w:t>
      </w:r>
      <w:r w:rsidRPr="00F042EF">
        <w:rPr>
          <w:sz w:val="28"/>
          <w:szCs w:val="28"/>
        </w:rPr>
        <w:t xml:space="preserve">оплата выполненных работ </w:t>
      </w:r>
      <w:r w:rsidRPr="00F042EF">
        <w:rPr>
          <w:sz w:val="28"/>
          <w:szCs w:val="28"/>
          <w:shd w:val="clear" w:color="auto" w:fill="FFFFFF"/>
        </w:rPr>
        <w:t xml:space="preserve">по ремонту автомобильных дорог в </w:t>
      </w:r>
      <w:r w:rsidRPr="00F042EF">
        <w:rPr>
          <w:sz w:val="28"/>
          <w:szCs w:val="28"/>
        </w:rPr>
        <w:t>горо</w:t>
      </w:r>
      <w:r w:rsidRPr="00F042EF">
        <w:rPr>
          <w:sz w:val="28"/>
          <w:szCs w:val="28"/>
        </w:rPr>
        <w:t>д</w:t>
      </w:r>
      <w:r w:rsidRPr="00F042EF">
        <w:rPr>
          <w:sz w:val="28"/>
          <w:szCs w:val="28"/>
        </w:rPr>
        <w:t xml:space="preserve">ском </w:t>
      </w:r>
      <w:r w:rsidRPr="00D54B8C">
        <w:rPr>
          <w:sz w:val="28"/>
          <w:szCs w:val="28"/>
          <w:shd w:val="clear" w:color="auto" w:fill="FFFFFF"/>
        </w:rPr>
        <w:t>поселении – город Новохоперск по муниципальному контракту № 01313000278210000470001 от 06.07.2021 с ИП  Юрин А.С. в сумме</w:t>
      </w:r>
      <w:r w:rsidRPr="00F042EF">
        <w:rPr>
          <w:sz w:val="28"/>
          <w:szCs w:val="28"/>
        </w:rPr>
        <w:t xml:space="preserve"> </w:t>
      </w:r>
      <w:r>
        <w:rPr>
          <w:sz w:val="28"/>
          <w:szCs w:val="28"/>
        </w:rPr>
        <w:t>782,3</w:t>
      </w:r>
      <w:r w:rsidR="00783DFA">
        <w:rPr>
          <w:sz w:val="28"/>
          <w:szCs w:val="28"/>
        </w:rPr>
        <w:t xml:space="preserve"> тыс. руб.</w:t>
      </w:r>
    </w:p>
    <w:p w:rsidR="00CA2DAB" w:rsidRDefault="00583384" w:rsidP="00844319">
      <w:pPr>
        <w:pStyle w:val="a6"/>
        <w:ind w:firstLine="709"/>
        <w:jc w:val="both"/>
      </w:pPr>
      <w:r w:rsidRPr="00CA2DAB">
        <w:rPr>
          <w:szCs w:val="28"/>
        </w:rPr>
        <w:t xml:space="preserve">По </w:t>
      </w:r>
      <w:hyperlink r:id="rId41" w:history="1">
        <w:r w:rsidRPr="00CA2DAB">
          <w:rPr>
            <w:szCs w:val="28"/>
          </w:rPr>
          <w:t>подпрограмме</w:t>
        </w:r>
      </w:hyperlink>
      <w:r w:rsidRPr="00CA2DAB">
        <w:t xml:space="preserve"> </w:t>
      </w:r>
      <w:r w:rsidRPr="00CA2DAB">
        <w:rPr>
          <w:szCs w:val="28"/>
        </w:rPr>
        <w:t>«</w:t>
      </w:r>
      <w:r w:rsidRPr="00CA2DAB">
        <w:rPr>
          <w:bCs/>
          <w:szCs w:val="28"/>
        </w:rPr>
        <w:t>Организация деятельности по перевозке пассажиров автомобильным транспортом общего пользования в пределах территории п</w:t>
      </w:r>
      <w:r w:rsidRPr="00CA2DAB">
        <w:rPr>
          <w:bCs/>
          <w:szCs w:val="28"/>
        </w:rPr>
        <w:t>о</w:t>
      </w:r>
      <w:r w:rsidRPr="00CA2DAB">
        <w:rPr>
          <w:bCs/>
          <w:szCs w:val="28"/>
        </w:rPr>
        <w:t>селения и обеспечение безопасности дорожного движения в</w:t>
      </w:r>
      <w:r w:rsidRPr="00CA2DAB">
        <w:t xml:space="preserve"> городском пос</w:t>
      </w:r>
      <w:r w:rsidRPr="00CA2DAB">
        <w:t>е</w:t>
      </w:r>
      <w:r w:rsidRPr="00CA2DAB">
        <w:t xml:space="preserve">лении – город Новохоперск» </w:t>
      </w:r>
      <w:r w:rsidR="00CA2DAB" w:rsidRPr="00CA2DAB">
        <w:rPr>
          <w:iCs/>
          <w:szCs w:val="28"/>
        </w:rPr>
        <w:t xml:space="preserve">расходы составили </w:t>
      </w:r>
      <w:r w:rsidR="00CA2DAB" w:rsidRPr="00CA2DAB">
        <w:rPr>
          <w:b/>
          <w:i/>
          <w:iCs/>
          <w:szCs w:val="28"/>
        </w:rPr>
        <w:t>1 544,4 тыс. рублей</w:t>
      </w:r>
      <w:r w:rsidR="00CA2DAB" w:rsidRPr="00CA2DAB">
        <w:rPr>
          <w:iCs/>
          <w:szCs w:val="28"/>
        </w:rPr>
        <w:t>. В ра</w:t>
      </w:r>
      <w:r w:rsidR="00CA2DAB" w:rsidRPr="00CA2DAB">
        <w:rPr>
          <w:iCs/>
          <w:szCs w:val="28"/>
        </w:rPr>
        <w:t>м</w:t>
      </w:r>
      <w:r w:rsidR="00CA2DAB" w:rsidRPr="00CA2DAB">
        <w:rPr>
          <w:iCs/>
          <w:szCs w:val="28"/>
        </w:rPr>
        <w:t xml:space="preserve">ках реализации подпрограммы осуществлялось финансирование следующих основных </w:t>
      </w:r>
      <w:r w:rsidRPr="00CA2DAB">
        <w:t>мероприяти</w:t>
      </w:r>
      <w:r w:rsidR="00CA2DAB" w:rsidRPr="00CA2DAB">
        <w:t>й:</w:t>
      </w:r>
    </w:p>
    <w:p w:rsidR="00CA2DAB" w:rsidRPr="00CA2DAB" w:rsidRDefault="00CA2DAB" w:rsidP="00844319">
      <w:pPr>
        <w:pStyle w:val="a6"/>
        <w:ind w:firstLine="709"/>
        <w:jc w:val="both"/>
      </w:pPr>
      <w:r>
        <w:t>- «Возмещение расходов, организациям, осуществляющим деятел</w:t>
      </w:r>
      <w:r>
        <w:t>ь</w:t>
      </w:r>
      <w:r>
        <w:t>ность по перевозке пассажиров автомобильным транспортом общего польз</w:t>
      </w:r>
      <w:r>
        <w:t>о</w:t>
      </w:r>
      <w:r>
        <w:t>вания в пределах территории поселения»</w:t>
      </w:r>
      <w:r w:rsidR="000C36AA">
        <w:t xml:space="preserve"> </w:t>
      </w:r>
      <w:r w:rsidR="000C36AA" w:rsidRPr="000C36AA">
        <w:rPr>
          <w:iCs/>
          <w:szCs w:val="28"/>
        </w:rPr>
        <w:t>расходы составили 1 470,0 тыс. руб.</w:t>
      </w:r>
      <w:r w:rsidR="000C36AA">
        <w:rPr>
          <w:iCs/>
          <w:szCs w:val="28"/>
        </w:rPr>
        <w:t xml:space="preserve"> (</w:t>
      </w:r>
      <w:r w:rsidR="000C36AA" w:rsidRPr="00BB75B1">
        <w:rPr>
          <w:szCs w:val="28"/>
        </w:rPr>
        <w:t>предоставлена субсидия ОАО «</w:t>
      </w:r>
      <w:proofErr w:type="spellStart"/>
      <w:r w:rsidR="000C36AA" w:rsidRPr="00BB75B1">
        <w:rPr>
          <w:szCs w:val="28"/>
        </w:rPr>
        <w:t>Новохоперское</w:t>
      </w:r>
      <w:proofErr w:type="spellEnd"/>
      <w:r w:rsidR="000C36AA" w:rsidRPr="00BB75B1">
        <w:rPr>
          <w:szCs w:val="28"/>
        </w:rPr>
        <w:t xml:space="preserve"> АТП» » в целях финансового обеспечения (возмещения) части затрат, в связи с оказанием услуг по пер</w:t>
      </w:r>
      <w:r w:rsidR="000C36AA" w:rsidRPr="00BB75B1">
        <w:rPr>
          <w:szCs w:val="28"/>
        </w:rPr>
        <w:t>е</w:t>
      </w:r>
      <w:r w:rsidR="000C36AA" w:rsidRPr="00BB75B1">
        <w:rPr>
          <w:szCs w:val="28"/>
        </w:rPr>
        <w:t xml:space="preserve">возке пассажиров в границах </w:t>
      </w:r>
      <w:r w:rsidR="00596544">
        <w:rPr>
          <w:szCs w:val="28"/>
        </w:rPr>
        <w:t xml:space="preserve">города </w:t>
      </w:r>
      <w:r w:rsidR="000C36AA" w:rsidRPr="00BB75B1">
        <w:rPr>
          <w:szCs w:val="28"/>
        </w:rPr>
        <w:t>Новохоперск</w:t>
      </w:r>
      <w:r w:rsidR="00596544">
        <w:rPr>
          <w:szCs w:val="28"/>
        </w:rPr>
        <w:t>а</w:t>
      </w:r>
      <w:r w:rsidR="000C36AA">
        <w:rPr>
          <w:szCs w:val="28"/>
        </w:rPr>
        <w:t>);</w:t>
      </w:r>
    </w:p>
    <w:p w:rsidR="00844319" w:rsidRPr="000C36AA" w:rsidRDefault="00CA2DAB" w:rsidP="00844319">
      <w:pPr>
        <w:pStyle w:val="a6"/>
        <w:ind w:firstLine="709"/>
        <w:jc w:val="both"/>
      </w:pPr>
      <w:r w:rsidRPr="000C36AA">
        <w:t>-</w:t>
      </w:r>
      <w:r w:rsidR="00583384" w:rsidRPr="000C36AA">
        <w:t xml:space="preserve"> «Нанесение разметки на дорожное полотно; установка знаков доро</w:t>
      </w:r>
      <w:r w:rsidR="00583384" w:rsidRPr="000C36AA">
        <w:t>ж</w:t>
      </w:r>
      <w:r w:rsidR="00583384" w:rsidRPr="000C36AA">
        <w:t xml:space="preserve">ного движения; установка светофоров; </w:t>
      </w:r>
      <w:r w:rsidR="00130613" w:rsidRPr="000C36AA">
        <w:t>укладка и ремонт асфальтово-бетонных искусственных покрытий»</w:t>
      </w:r>
      <w:r w:rsidR="00583384" w:rsidRPr="000C36AA">
        <w:t xml:space="preserve"> </w:t>
      </w:r>
      <w:r w:rsidR="00583384" w:rsidRPr="000C36AA">
        <w:rPr>
          <w:iCs/>
          <w:szCs w:val="28"/>
        </w:rPr>
        <w:t xml:space="preserve">расходы составили </w:t>
      </w:r>
      <w:r w:rsidR="000C36AA" w:rsidRPr="000C36AA">
        <w:rPr>
          <w:iCs/>
          <w:szCs w:val="28"/>
        </w:rPr>
        <w:t>74,4</w:t>
      </w:r>
      <w:r w:rsidR="00583384" w:rsidRPr="000C36AA">
        <w:rPr>
          <w:iCs/>
          <w:szCs w:val="28"/>
        </w:rPr>
        <w:t xml:space="preserve"> тыс. руб.</w:t>
      </w:r>
    </w:p>
    <w:p w:rsidR="00130613" w:rsidRPr="00615A76" w:rsidRDefault="00130613" w:rsidP="008E0B4D">
      <w:pPr>
        <w:spacing w:before="120"/>
        <w:ind w:firstLine="539"/>
        <w:jc w:val="both"/>
        <w:rPr>
          <w:b/>
          <w:sz w:val="28"/>
          <w:szCs w:val="28"/>
        </w:rPr>
      </w:pPr>
      <w:r w:rsidRPr="00615A76">
        <w:rPr>
          <w:b/>
          <w:sz w:val="28"/>
          <w:szCs w:val="28"/>
        </w:rPr>
        <w:t>Муниципальная программа городского поселения - город Новох</w:t>
      </w:r>
      <w:r w:rsidRPr="00615A76">
        <w:rPr>
          <w:b/>
          <w:sz w:val="28"/>
          <w:szCs w:val="28"/>
        </w:rPr>
        <w:t>о</w:t>
      </w:r>
      <w:r w:rsidRPr="00615A76">
        <w:rPr>
          <w:b/>
          <w:sz w:val="28"/>
          <w:szCs w:val="28"/>
        </w:rPr>
        <w:t>перск Новохоперского муниципального района «Развитие инфрастру</w:t>
      </w:r>
      <w:r w:rsidRPr="00615A76">
        <w:rPr>
          <w:b/>
          <w:sz w:val="28"/>
          <w:szCs w:val="28"/>
        </w:rPr>
        <w:t>к</w:t>
      </w:r>
      <w:r w:rsidRPr="00615A76">
        <w:rPr>
          <w:b/>
          <w:sz w:val="28"/>
          <w:szCs w:val="28"/>
        </w:rPr>
        <w:t>туры и благоустройство городского поселения - город Новохоперск».</w:t>
      </w:r>
    </w:p>
    <w:p w:rsidR="008E0B4D" w:rsidRPr="009C7DD4" w:rsidRDefault="008E0B4D" w:rsidP="008E0B4D">
      <w:pPr>
        <w:spacing w:before="120"/>
        <w:ind w:firstLine="539"/>
        <w:jc w:val="both"/>
        <w:rPr>
          <w:color w:val="FF0000"/>
          <w:sz w:val="28"/>
          <w:szCs w:val="28"/>
        </w:rPr>
      </w:pPr>
      <w:r w:rsidRPr="00615A76">
        <w:rPr>
          <w:sz w:val="28"/>
          <w:szCs w:val="28"/>
        </w:rPr>
        <w:t xml:space="preserve">На  исполнение   муниципальной  </w:t>
      </w:r>
      <w:hyperlink r:id="rId42">
        <w:r w:rsidRPr="00615A76">
          <w:rPr>
            <w:sz w:val="28"/>
            <w:szCs w:val="28"/>
          </w:rPr>
          <w:t>программы</w:t>
        </w:r>
      </w:hyperlink>
      <w:r w:rsidRPr="00615A76">
        <w:rPr>
          <w:sz w:val="28"/>
          <w:szCs w:val="28"/>
        </w:rPr>
        <w:t xml:space="preserve">  в 20</w:t>
      </w:r>
      <w:r w:rsidR="00130613" w:rsidRPr="00615A76">
        <w:rPr>
          <w:sz w:val="28"/>
          <w:szCs w:val="28"/>
        </w:rPr>
        <w:t>2</w:t>
      </w:r>
      <w:r w:rsidR="00615A76" w:rsidRPr="00615A76">
        <w:rPr>
          <w:sz w:val="28"/>
          <w:szCs w:val="28"/>
        </w:rPr>
        <w:t>1</w:t>
      </w:r>
      <w:r w:rsidRPr="00615A76">
        <w:rPr>
          <w:sz w:val="28"/>
          <w:szCs w:val="28"/>
        </w:rPr>
        <w:t xml:space="preserve"> году направлено      </w:t>
      </w:r>
      <w:r w:rsidR="00130613" w:rsidRPr="00615A76">
        <w:rPr>
          <w:b/>
          <w:sz w:val="28"/>
          <w:szCs w:val="28"/>
        </w:rPr>
        <w:t>3</w:t>
      </w:r>
      <w:r w:rsidR="00615A76" w:rsidRPr="00615A76">
        <w:rPr>
          <w:b/>
          <w:sz w:val="28"/>
          <w:szCs w:val="28"/>
        </w:rPr>
        <w:t>7</w:t>
      </w:r>
      <w:r w:rsidR="00130613" w:rsidRPr="00615A76">
        <w:rPr>
          <w:b/>
          <w:sz w:val="28"/>
          <w:szCs w:val="28"/>
        </w:rPr>
        <w:t> </w:t>
      </w:r>
      <w:r w:rsidR="00615A76" w:rsidRPr="00615A76">
        <w:rPr>
          <w:b/>
          <w:sz w:val="28"/>
          <w:szCs w:val="28"/>
        </w:rPr>
        <w:t>627</w:t>
      </w:r>
      <w:r w:rsidR="00130613" w:rsidRPr="00615A76">
        <w:rPr>
          <w:b/>
          <w:sz w:val="28"/>
          <w:szCs w:val="28"/>
        </w:rPr>
        <w:t>,</w:t>
      </w:r>
      <w:r w:rsidR="00615A76" w:rsidRPr="00615A76">
        <w:rPr>
          <w:b/>
          <w:sz w:val="28"/>
          <w:szCs w:val="28"/>
        </w:rPr>
        <w:t>4</w:t>
      </w:r>
      <w:r w:rsidRPr="00615A76">
        <w:rPr>
          <w:b/>
          <w:sz w:val="28"/>
          <w:szCs w:val="28"/>
        </w:rPr>
        <w:t xml:space="preserve"> тыс. руб.</w:t>
      </w:r>
      <w:r w:rsidRPr="00615A76">
        <w:rPr>
          <w:sz w:val="28"/>
          <w:szCs w:val="28"/>
        </w:rPr>
        <w:t xml:space="preserve">, </w:t>
      </w:r>
      <w:r w:rsidRPr="003655BE">
        <w:rPr>
          <w:sz w:val="28"/>
          <w:szCs w:val="28"/>
        </w:rPr>
        <w:t xml:space="preserve">или </w:t>
      </w:r>
      <w:r w:rsidR="003655BE" w:rsidRPr="003655BE">
        <w:rPr>
          <w:sz w:val="28"/>
          <w:szCs w:val="28"/>
        </w:rPr>
        <w:t>98,9</w:t>
      </w:r>
      <w:r w:rsidRPr="003655BE">
        <w:rPr>
          <w:sz w:val="28"/>
          <w:szCs w:val="28"/>
        </w:rPr>
        <w:t>% плана.</w:t>
      </w:r>
      <w:r w:rsidRPr="009C7DD4">
        <w:rPr>
          <w:color w:val="FF0000"/>
          <w:sz w:val="28"/>
          <w:szCs w:val="28"/>
        </w:rPr>
        <w:t xml:space="preserve"> </w:t>
      </w:r>
    </w:p>
    <w:p w:rsidR="008E0B4D" w:rsidRPr="009C7DD4" w:rsidRDefault="008E0B4D" w:rsidP="008E0B4D">
      <w:pPr>
        <w:ind w:firstLine="540"/>
        <w:jc w:val="both"/>
        <w:rPr>
          <w:color w:val="FF0000"/>
          <w:sz w:val="28"/>
          <w:szCs w:val="28"/>
        </w:rPr>
      </w:pPr>
      <w:r w:rsidRPr="00615A76">
        <w:rPr>
          <w:sz w:val="28"/>
          <w:szCs w:val="28"/>
        </w:rPr>
        <w:t xml:space="preserve">В рамках муниципальной </w:t>
      </w:r>
      <w:hyperlink r:id="rId43">
        <w:r w:rsidRPr="00615A76">
          <w:rPr>
            <w:sz w:val="28"/>
            <w:szCs w:val="28"/>
          </w:rPr>
          <w:t>программы</w:t>
        </w:r>
      </w:hyperlink>
      <w:r w:rsidRPr="00615A76">
        <w:rPr>
          <w:sz w:val="28"/>
          <w:szCs w:val="28"/>
        </w:rPr>
        <w:t xml:space="preserve"> «Развитие инфраструктуры горо</w:t>
      </w:r>
      <w:r w:rsidRPr="00615A76">
        <w:rPr>
          <w:sz w:val="28"/>
          <w:szCs w:val="28"/>
        </w:rPr>
        <w:t>д</w:t>
      </w:r>
      <w:r w:rsidRPr="00615A76">
        <w:rPr>
          <w:sz w:val="28"/>
          <w:szCs w:val="28"/>
        </w:rPr>
        <w:t>ского поселения - город Новохоперск» в отчетном году осуществлялось ф</w:t>
      </w:r>
      <w:r w:rsidRPr="00615A76">
        <w:rPr>
          <w:sz w:val="28"/>
          <w:szCs w:val="28"/>
        </w:rPr>
        <w:t>и</w:t>
      </w:r>
      <w:r w:rsidRPr="00615A76">
        <w:rPr>
          <w:sz w:val="28"/>
          <w:szCs w:val="28"/>
        </w:rPr>
        <w:t xml:space="preserve">нансирование расходов по </w:t>
      </w:r>
      <w:r w:rsidRPr="003655BE">
        <w:rPr>
          <w:sz w:val="28"/>
          <w:szCs w:val="28"/>
        </w:rPr>
        <w:t>разделам «Общегосударственные вопросы», «Н</w:t>
      </w:r>
      <w:r w:rsidRPr="003655BE">
        <w:rPr>
          <w:sz w:val="28"/>
          <w:szCs w:val="28"/>
        </w:rPr>
        <w:t>а</w:t>
      </w:r>
      <w:r w:rsidRPr="003655BE">
        <w:rPr>
          <w:sz w:val="28"/>
          <w:szCs w:val="28"/>
        </w:rPr>
        <w:t>циональная безопасность и правоохранительная деятельность», «Национал</w:t>
      </w:r>
      <w:r w:rsidRPr="003655BE">
        <w:rPr>
          <w:sz w:val="28"/>
          <w:szCs w:val="28"/>
        </w:rPr>
        <w:t>ь</w:t>
      </w:r>
      <w:r w:rsidRPr="003655BE">
        <w:rPr>
          <w:sz w:val="28"/>
          <w:szCs w:val="28"/>
        </w:rPr>
        <w:t>ная экономика» и «Жилищно-коммунальное х</w:t>
      </w:r>
      <w:r w:rsidRPr="00615A76">
        <w:rPr>
          <w:sz w:val="28"/>
          <w:szCs w:val="28"/>
        </w:rPr>
        <w:t xml:space="preserve">озяйство». </w:t>
      </w:r>
    </w:p>
    <w:p w:rsidR="00855BBD" w:rsidRPr="00615A76" w:rsidRDefault="008B7CFB" w:rsidP="00783DFA">
      <w:pPr>
        <w:overflowPunct/>
        <w:ind w:firstLine="709"/>
        <w:jc w:val="both"/>
        <w:textAlignment w:val="auto"/>
        <w:rPr>
          <w:iCs/>
          <w:sz w:val="28"/>
          <w:szCs w:val="28"/>
        </w:rPr>
      </w:pPr>
      <w:r w:rsidRPr="00615A76">
        <w:rPr>
          <w:sz w:val="28"/>
          <w:szCs w:val="28"/>
        </w:rPr>
        <w:lastRenderedPageBreak/>
        <w:t>По подпрограмме «Комплекс работ по благоустройству городского п</w:t>
      </w:r>
      <w:r w:rsidRPr="00615A76">
        <w:rPr>
          <w:sz w:val="28"/>
          <w:szCs w:val="28"/>
        </w:rPr>
        <w:t>о</w:t>
      </w:r>
      <w:r w:rsidRPr="00615A76">
        <w:rPr>
          <w:sz w:val="28"/>
          <w:szCs w:val="28"/>
        </w:rPr>
        <w:t>селения - город Новохоперск</w:t>
      </w:r>
      <w:r w:rsidRPr="00615A76">
        <w:rPr>
          <w:bCs/>
          <w:sz w:val="28"/>
          <w:szCs w:val="28"/>
        </w:rPr>
        <w:t xml:space="preserve">» </w:t>
      </w:r>
      <w:r w:rsidR="00855BBD" w:rsidRPr="00615A76">
        <w:rPr>
          <w:iCs/>
          <w:sz w:val="28"/>
          <w:szCs w:val="28"/>
        </w:rPr>
        <w:t xml:space="preserve">расходы составили </w:t>
      </w:r>
      <w:r w:rsidR="00615A76" w:rsidRPr="00615A76">
        <w:rPr>
          <w:iCs/>
          <w:sz w:val="28"/>
          <w:szCs w:val="28"/>
        </w:rPr>
        <w:t>27 096,9</w:t>
      </w:r>
      <w:r w:rsidR="00855BBD" w:rsidRPr="00615A76">
        <w:rPr>
          <w:iCs/>
          <w:sz w:val="28"/>
          <w:szCs w:val="28"/>
        </w:rPr>
        <w:t xml:space="preserve"> тыс. рублей. В рамках реализации подпрограммы осуществлялось финансирование следу</w:t>
      </w:r>
      <w:r w:rsidR="00855BBD" w:rsidRPr="00615A76">
        <w:rPr>
          <w:iCs/>
          <w:sz w:val="28"/>
          <w:szCs w:val="28"/>
        </w:rPr>
        <w:t>ю</w:t>
      </w:r>
      <w:r w:rsidR="00855BBD" w:rsidRPr="00615A76">
        <w:rPr>
          <w:iCs/>
          <w:sz w:val="28"/>
          <w:szCs w:val="28"/>
        </w:rPr>
        <w:t>щих основных мероприятий:</w:t>
      </w:r>
    </w:p>
    <w:p w:rsidR="008B7CFB" w:rsidRPr="00615A76" w:rsidRDefault="00390444" w:rsidP="00783DFA">
      <w:pPr>
        <w:pStyle w:val="aff1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15A76">
        <w:rPr>
          <w:bCs/>
          <w:sz w:val="28"/>
          <w:szCs w:val="28"/>
        </w:rPr>
        <w:t>«Финансирование МКУ «Хозяйственно-эксплуатационная служба по обслуживанию городского поселения</w:t>
      </w:r>
      <w:r w:rsidRPr="00615A76">
        <w:rPr>
          <w:sz w:val="28"/>
          <w:szCs w:val="28"/>
        </w:rPr>
        <w:t>»</w:t>
      </w:r>
      <w:r w:rsidR="00240F53" w:rsidRPr="00615A76">
        <w:rPr>
          <w:sz w:val="28"/>
          <w:szCs w:val="28"/>
        </w:rPr>
        <w:t xml:space="preserve"> расходы на обеспечение деятельности МКУ «Хозяйственно-эксплуатационная служба по обслуживанию городского поселения» составили 1</w:t>
      </w:r>
      <w:r w:rsidR="00615A76" w:rsidRPr="00615A76">
        <w:rPr>
          <w:sz w:val="28"/>
          <w:szCs w:val="28"/>
        </w:rPr>
        <w:t>2</w:t>
      </w:r>
      <w:r w:rsidR="00240F53" w:rsidRPr="00615A76">
        <w:rPr>
          <w:sz w:val="28"/>
          <w:szCs w:val="28"/>
        </w:rPr>
        <w:t> </w:t>
      </w:r>
      <w:r w:rsidR="00615A76" w:rsidRPr="00615A76">
        <w:rPr>
          <w:sz w:val="28"/>
          <w:szCs w:val="28"/>
        </w:rPr>
        <w:t>726</w:t>
      </w:r>
      <w:r w:rsidR="00240F53" w:rsidRPr="00615A76">
        <w:rPr>
          <w:sz w:val="28"/>
          <w:szCs w:val="28"/>
        </w:rPr>
        <w:t>,</w:t>
      </w:r>
      <w:r w:rsidR="00615A76" w:rsidRPr="00615A76">
        <w:rPr>
          <w:sz w:val="28"/>
          <w:szCs w:val="28"/>
        </w:rPr>
        <w:t>5</w:t>
      </w:r>
      <w:r w:rsidR="00240F53" w:rsidRPr="00615A76">
        <w:rPr>
          <w:sz w:val="28"/>
          <w:szCs w:val="28"/>
        </w:rPr>
        <w:t xml:space="preserve"> тыс. руб.</w:t>
      </w:r>
      <w:r w:rsidR="00423615" w:rsidRPr="00615A76">
        <w:rPr>
          <w:sz w:val="28"/>
          <w:szCs w:val="28"/>
        </w:rPr>
        <w:t xml:space="preserve"> (100% плана)</w:t>
      </w:r>
      <w:r w:rsidR="00240F53" w:rsidRPr="00615A76">
        <w:rPr>
          <w:sz w:val="28"/>
          <w:szCs w:val="28"/>
        </w:rPr>
        <w:t xml:space="preserve">, из них: расходы на оплату труда с начислениями – </w:t>
      </w:r>
      <w:r w:rsidR="00615A76" w:rsidRPr="00615A76">
        <w:rPr>
          <w:sz w:val="28"/>
          <w:szCs w:val="28"/>
        </w:rPr>
        <w:t>7 711</w:t>
      </w:r>
      <w:r w:rsidR="00240F53" w:rsidRPr="00615A76">
        <w:rPr>
          <w:sz w:val="28"/>
          <w:szCs w:val="28"/>
        </w:rPr>
        <w:t>,</w:t>
      </w:r>
      <w:r w:rsidR="00615A76" w:rsidRPr="00615A76">
        <w:rPr>
          <w:sz w:val="28"/>
          <w:szCs w:val="28"/>
        </w:rPr>
        <w:t>3</w:t>
      </w:r>
      <w:r w:rsidR="00240F53" w:rsidRPr="00615A76">
        <w:rPr>
          <w:sz w:val="28"/>
          <w:szCs w:val="28"/>
        </w:rPr>
        <w:t xml:space="preserve"> тыс. руб.</w:t>
      </w:r>
    </w:p>
    <w:p w:rsidR="00423615" w:rsidRPr="00937BCF" w:rsidRDefault="00423615" w:rsidP="00423615">
      <w:pPr>
        <w:pStyle w:val="aff1"/>
        <w:numPr>
          <w:ilvl w:val="0"/>
          <w:numId w:val="24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937BCF">
        <w:rPr>
          <w:sz w:val="28"/>
          <w:szCs w:val="28"/>
        </w:rPr>
        <w:t>«Прочее благоустройство городского поселения – город Новох</w:t>
      </w:r>
      <w:r w:rsidRPr="00937BCF">
        <w:rPr>
          <w:sz w:val="28"/>
          <w:szCs w:val="28"/>
        </w:rPr>
        <w:t>о</w:t>
      </w:r>
      <w:r w:rsidRPr="00937BCF">
        <w:rPr>
          <w:sz w:val="28"/>
          <w:szCs w:val="28"/>
        </w:rPr>
        <w:t xml:space="preserve">перск» - </w:t>
      </w:r>
      <w:r w:rsidR="007C6FB7" w:rsidRPr="00937BCF">
        <w:rPr>
          <w:sz w:val="28"/>
          <w:szCs w:val="28"/>
        </w:rPr>
        <w:t>2 774,2</w:t>
      </w:r>
      <w:r w:rsidRPr="00937BCF">
        <w:rPr>
          <w:sz w:val="28"/>
          <w:szCs w:val="28"/>
        </w:rPr>
        <w:t xml:space="preserve"> тыс. руб.</w:t>
      </w:r>
      <w:r w:rsidR="002C05F1" w:rsidRPr="00937BCF">
        <w:rPr>
          <w:sz w:val="28"/>
          <w:szCs w:val="28"/>
        </w:rPr>
        <w:t xml:space="preserve"> (</w:t>
      </w:r>
      <w:r w:rsidR="00937BCF" w:rsidRPr="00937BCF">
        <w:rPr>
          <w:sz w:val="28"/>
          <w:szCs w:val="28"/>
        </w:rPr>
        <w:t>99,8</w:t>
      </w:r>
      <w:r w:rsidR="002C05F1" w:rsidRPr="00937BCF">
        <w:rPr>
          <w:sz w:val="28"/>
          <w:szCs w:val="28"/>
        </w:rPr>
        <w:t>% плана)</w:t>
      </w:r>
      <w:r w:rsidRPr="00937BCF">
        <w:rPr>
          <w:sz w:val="28"/>
          <w:szCs w:val="28"/>
        </w:rPr>
        <w:t>,</w:t>
      </w:r>
      <w:r w:rsidR="00B22CB8" w:rsidRPr="00937BCF">
        <w:rPr>
          <w:sz w:val="28"/>
          <w:szCs w:val="28"/>
        </w:rPr>
        <w:t xml:space="preserve"> из них</w:t>
      </w:r>
      <w:proofErr w:type="gramStart"/>
      <w:r w:rsidR="00B22CB8" w:rsidRPr="00937BCF">
        <w:rPr>
          <w:sz w:val="28"/>
          <w:szCs w:val="28"/>
        </w:rPr>
        <w:t xml:space="preserve"> :</w:t>
      </w:r>
      <w:proofErr w:type="gramEnd"/>
    </w:p>
    <w:p w:rsidR="002C05F1" w:rsidRDefault="002C05F1" w:rsidP="002C05F1">
      <w:pPr>
        <w:shd w:val="clear" w:color="auto" w:fill="FFFFFF"/>
        <w:overflowPunct/>
        <w:autoSpaceDE/>
        <w:autoSpaceDN/>
        <w:adjustRightInd/>
        <w:spacing w:line="252" w:lineRule="auto"/>
        <w:ind w:firstLine="708"/>
        <w:jc w:val="both"/>
        <w:textAlignment w:val="auto"/>
        <w:rPr>
          <w:color w:val="FF0000"/>
          <w:sz w:val="28"/>
          <w:szCs w:val="28"/>
        </w:rPr>
      </w:pPr>
      <w:proofErr w:type="gramStart"/>
      <w:r w:rsidRPr="00937BCF">
        <w:rPr>
          <w:iCs/>
          <w:szCs w:val="28"/>
        </w:rPr>
        <w:t xml:space="preserve">- </w:t>
      </w:r>
      <w:r w:rsidRPr="00937BCF">
        <w:rPr>
          <w:sz w:val="28"/>
          <w:szCs w:val="28"/>
        </w:rPr>
        <w:t xml:space="preserve">оплата выполненных работ по обустройству тротуара </w:t>
      </w:r>
      <w:r w:rsidR="00937BCF" w:rsidRPr="00937BCF">
        <w:rPr>
          <w:sz w:val="28"/>
          <w:szCs w:val="28"/>
        </w:rPr>
        <w:t>ул. Привокзал</w:t>
      </w:r>
      <w:r w:rsidR="00937BCF" w:rsidRPr="00937BCF">
        <w:rPr>
          <w:sz w:val="28"/>
          <w:szCs w:val="28"/>
        </w:rPr>
        <w:t>ь</w:t>
      </w:r>
      <w:r w:rsidR="00937BCF" w:rsidRPr="00937BCF">
        <w:rPr>
          <w:sz w:val="28"/>
          <w:szCs w:val="28"/>
        </w:rPr>
        <w:t>ная и от пересечения с пер. Глухой до ул. Калинина, по ул. Калинина до о</w:t>
      </w:r>
      <w:r w:rsidR="00937BCF" w:rsidRPr="00937BCF">
        <w:rPr>
          <w:sz w:val="28"/>
          <w:szCs w:val="28"/>
        </w:rPr>
        <w:t>с</w:t>
      </w:r>
      <w:r w:rsidR="00937BCF" w:rsidRPr="00937BCF">
        <w:rPr>
          <w:sz w:val="28"/>
          <w:szCs w:val="28"/>
        </w:rPr>
        <w:t>тановки общественного транспорта, по ул. Урожайной в п. Новохоперский Новохоперского муниципального района Воронежской области</w:t>
      </w:r>
      <w:r w:rsidRPr="00937BCF">
        <w:rPr>
          <w:sz w:val="28"/>
          <w:szCs w:val="28"/>
        </w:rPr>
        <w:t xml:space="preserve"> по муниц</w:t>
      </w:r>
      <w:r w:rsidRPr="00937BCF">
        <w:rPr>
          <w:sz w:val="28"/>
          <w:szCs w:val="28"/>
        </w:rPr>
        <w:t>и</w:t>
      </w:r>
      <w:r w:rsidRPr="00937BCF">
        <w:rPr>
          <w:sz w:val="28"/>
          <w:szCs w:val="28"/>
        </w:rPr>
        <w:t xml:space="preserve">пальному контракту № </w:t>
      </w:r>
      <w:r w:rsidR="00937BCF" w:rsidRPr="00952A4E">
        <w:rPr>
          <w:sz w:val="28"/>
          <w:szCs w:val="28"/>
        </w:rPr>
        <w:t>01313000278210000410001</w:t>
      </w:r>
      <w:r w:rsidRPr="00952A4E">
        <w:rPr>
          <w:sz w:val="28"/>
          <w:szCs w:val="28"/>
        </w:rPr>
        <w:t xml:space="preserve"> от </w:t>
      </w:r>
      <w:r w:rsidR="00937BCF" w:rsidRPr="00952A4E">
        <w:rPr>
          <w:sz w:val="28"/>
          <w:szCs w:val="28"/>
        </w:rPr>
        <w:t>15</w:t>
      </w:r>
      <w:r w:rsidRPr="00952A4E">
        <w:rPr>
          <w:sz w:val="28"/>
          <w:szCs w:val="28"/>
        </w:rPr>
        <w:t>.0</w:t>
      </w:r>
      <w:r w:rsidR="00937BCF" w:rsidRPr="00952A4E">
        <w:rPr>
          <w:sz w:val="28"/>
          <w:szCs w:val="28"/>
        </w:rPr>
        <w:t>6</w:t>
      </w:r>
      <w:r w:rsidRPr="00952A4E">
        <w:rPr>
          <w:sz w:val="28"/>
          <w:szCs w:val="28"/>
        </w:rPr>
        <w:t>.202</w:t>
      </w:r>
      <w:r w:rsidR="00937BCF" w:rsidRPr="00952A4E">
        <w:rPr>
          <w:sz w:val="28"/>
          <w:szCs w:val="28"/>
        </w:rPr>
        <w:t>1</w:t>
      </w:r>
      <w:r w:rsidRPr="00952A4E">
        <w:rPr>
          <w:sz w:val="28"/>
          <w:szCs w:val="28"/>
        </w:rPr>
        <w:t xml:space="preserve"> с ИП  </w:t>
      </w:r>
      <w:proofErr w:type="spellStart"/>
      <w:r w:rsidR="00937BCF" w:rsidRPr="00952A4E">
        <w:rPr>
          <w:sz w:val="28"/>
          <w:szCs w:val="28"/>
        </w:rPr>
        <w:t>Гул</w:t>
      </w:r>
      <w:r w:rsidR="00937BCF" w:rsidRPr="00952A4E">
        <w:rPr>
          <w:sz w:val="28"/>
          <w:szCs w:val="28"/>
        </w:rPr>
        <w:t>е</w:t>
      </w:r>
      <w:r w:rsidR="00937BCF" w:rsidRPr="00952A4E">
        <w:rPr>
          <w:sz w:val="28"/>
          <w:szCs w:val="28"/>
        </w:rPr>
        <w:t>н</w:t>
      </w:r>
      <w:r w:rsidRPr="00952A4E">
        <w:rPr>
          <w:sz w:val="28"/>
          <w:szCs w:val="28"/>
        </w:rPr>
        <w:t>ин</w:t>
      </w:r>
      <w:proofErr w:type="spellEnd"/>
      <w:r w:rsidRPr="00952A4E">
        <w:rPr>
          <w:sz w:val="28"/>
          <w:szCs w:val="28"/>
        </w:rPr>
        <w:t xml:space="preserve"> </w:t>
      </w:r>
      <w:r w:rsidR="00937BCF" w:rsidRPr="00952A4E">
        <w:rPr>
          <w:sz w:val="28"/>
          <w:szCs w:val="28"/>
        </w:rPr>
        <w:t>А.Н</w:t>
      </w:r>
      <w:r w:rsidRPr="00952A4E">
        <w:rPr>
          <w:bCs/>
          <w:sz w:val="28"/>
          <w:szCs w:val="28"/>
        </w:rPr>
        <w:t>. в сумме</w:t>
      </w:r>
      <w:r w:rsidRPr="00952A4E">
        <w:rPr>
          <w:sz w:val="28"/>
          <w:szCs w:val="28"/>
        </w:rPr>
        <w:t xml:space="preserve"> </w:t>
      </w:r>
      <w:r w:rsidR="00937BCF" w:rsidRPr="00952A4E">
        <w:rPr>
          <w:sz w:val="28"/>
          <w:szCs w:val="28"/>
        </w:rPr>
        <w:t>6 956,9</w:t>
      </w:r>
      <w:r w:rsidRPr="00952A4E">
        <w:rPr>
          <w:sz w:val="28"/>
          <w:szCs w:val="28"/>
        </w:rPr>
        <w:t xml:space="preserve"> тыс. руб.;</w:t>
      </w:r>
      <w:proofErr w:type="gramEnd"/>
    </w:p>
    <w:p w:rsidR="00952A4E" w:rsidRPr="009C7DD4" w:rsidRDefault="00952A4E" w:rsidP="00952A4E">
      <w:pPr>
        <w:shd w:val="clear" w:color="auto" w:fill="FFFFFF"/>
        <w:overflowPunct/>
        <w:autoSpaceDE/>
        <w:autoSpaceDN/>
        <w:adjustRightInd/>
        <w:spacing w:line="252" w:lineRule="auto"/>
        <w:ind w:firstLine="708"/>
        <w:jc w:val="both"/>
        <w:textAlignment w:val="auto"/>
        <w:rPr>
          <w:color w:val="FF0000"/>
          <w:sz w:val="28"/>
          <w:szCs w:val="28"/>
        </w:rPr>
      </w:pPr>
      <w:proofErr w:type="gramStart"/>
      <w:r w:rsidRPr="00937BCF">
        <w:rPr>
          <w:iCs/>
          <w:szCs w:val="28"/>
        </w:rPr>
        <w:t xml:space="preserve">- </w:t>
      </w:r>
      <w:r w:rsidRPr="00937BCF">
        <w:rPr>
          <w:sz w:val="28"/>
          <w:szCs w:val="28"/>
        </w:rPr>
        <w:t xml:space="preserve">оплата выполненных работ по обустройству тротуара </w:t>
      </w:r>
      <w:r w:rsidRPr="00952A4E">
        <w:rPr>
          <w:sz w:val="28"/>
          <w:szCs w:val="28"/>
        </w:rPr>
        <w:t>по ул. Клинич</w:t>
      </w:r>
      <w:r w:rsidRPr="00952A4E">
        <w:rPr>
          <w:sz w:val="28"/>
          <w:szCs w:val="28"/>
        </w:rPr>
        <w:t>е</w:t>
      </w:r>
      <w:r w:rsidRPr="00952A4E">
        <w:rPr>
          <w:sz w:val="28"/>
          <w:szCs w:val="28"/>
        </w:rPr>
        <w:t>ская, д. №2 до ул. Советская, д. №144, от ул. Клиническая, д. №2 до ул. С</w:t>
      </w:r>
      <w:r w:rsidRPr="00952A4E">
        <w:rPr>
          <w:sz w:val="28"/>
          <w:szCs w:val="28"/>
        </w:rPr>
        <w:t>о</w:t>
      </w:r>
      <w:r w:rsidRPr="00952A4E">
        <w:rPr>
          <w:sz w:val="28"/>
          <w:szCs w:val="28"/>
        </w:rPr>
        <w:t>ветская д. №166 город Новохоперск</w:t>
      </w:r>
      <w:r w:rsidRPr="00937BCF">
        <w:rPr>
          <w:sz w:val="28"/>
          <w:szCs w:val="28"/>
        </w:rPr>
        <w:t xml:space="preserve"> по муниципальному контракту № </w:t>
      </w:r>
      <w:r w:rsidRPr="00952A4E">
        <w:rPr>
          <w:sz w:val="28"/>
          <w:szCs w:val="28"/>
        </w:rPr>
        <w:t>01313000278210000020001</w:t>
      </w:r>
      <w:r w:rsidRPr="00937BCF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Pr="00937BCF">
        <w:rPr>
          <w:sz w:val="28"/>
          <w:szCs w:val="28"/>
        </w:rPr>
        <w:t>5.0</w:t>
      </w:r>
      <w:r>
        <w:rPr>
          <w:sz w:val="28"/>
          <w:szCs w:val="28"/>
        </w:rPr>
        <w:t>2</w:t>
      </w:r>
      <w:r w:rsidRPr="00937BCF">
        <w:rPr>
          <w:sz w:val="28"/>
          <w:szCs w:val="28"/>
        </w:rPr>
        <w:t>.2021 с ИП  </w:t>
      </w:r>
      <w:proofErr w:type="spellStart"/>
      <w:r w:rsidRPr="00937BCF">
        <w:rPr>
          <w:sz w:val="28"/>
          <w:szCs w:val="28"/>
        </w:rPr>
        <w:t>Гуленин</w:t>
      </w:r>
      <w:proofErr w:type="spellEnd"/>
      <w:r w:rsidRPr="00937BCF">
        <w:rPr>
          <w:sz w:val="28"/>
          <w:szCs w:val="28"/>
        </w:rPr>
        <w:t xml:space="preserve"> А.Н</w:t>
      </w:r>
      <w:r w:rsidRPr="00937BCF">
        <w:rPr>
          <w:bCs/>
          <w:sz w:val="28"/>
          <w:szCs w:val="28"/>
        </w:rPr>
        <w:t>. в сумме</w:t>
      </w:r>
      <w:r w:rsidRPr="00937BCF">
        <w:rPr>
          <w:sz w:val="28"/>
          <w:szCs w:val="28"/>
        </w:rPr>
        <w:t xml:space="preserve"> 6 956,9 тыс. руб</w:t>
      </w:r>
      <w:r w:rsidRPr="00952A4E">
        <w:rPr>
          <w:sz w:val="28"/>
          <w:szCs w:val="28"/>
        </w:rPr>
        <w:t>. (за счет субсидии областного бюджета 3 634,0 тыс. руб.);</w:t>
      </w:r>
      <w:proofErr w:type="gramEnd"/>
    </w:p>
    <w:p w:rsidR="00A526D1" w:rsidRDefault="00B22CB8" w:rsidP="000210B6">
      <w:pPr>
        <w:pStyle w:val="a8"/>
        <w:tabs>
          <w:tab w:val="left" w:pos="0"/>
          <w:tab w:val="left" w:pos="709"/>
        </w:tabs>
        <w:ind w:firstLine="0"/>
        <w:jc w:val="both"/>
        <w:rPr>
          <w:szCs w:val="28"/>
        </w:rPr>
      </w:pPr>
      <w:r w:rsidRPr="009C7DD4">
        <w:rPr>
          <w:iCs/>
          <w:color w:val="FF0000"/>
          <w:szCs w:val="28"/>
        </w:rPr>
        <w:tab/>
      </w:r>
      <w:r w:rsidR="000210B6" w:rsidRPr="009837A1">
        <w:rPr>
          <w:szCs w:val="28"/>
        </w:rPr>
        <w:t xml:space="preserve"> </w:t>
      </w:r>
      <w:proofErr w:type="gramStart"/>
      <w:r w:rsidR="00A526D1" w:rsidRPr="009837A1">
        <w:rPr>
          <w:szCs w:val="28"/>
        </w:rPr>
        <w:t xml:space="preserve">«Защита населения от чрезвычайных ситуаций и стихийных бедствий» расходы составили </w:t>
      </w:r>
      <w:r w:rsidR="009837A1" w:rsidRPr="009837A1">
        <w:rPr>
          <w:szCs w:val="28"/>
        </w:rPr>
        <w:t>76,9</w:t>
      </w:r>
      <w:r w:rsidR="00A526D1" w:rsidRPr="009837A1">
        <w:rPr>
          <w:szCs w:val="28"/>
        </w:rPr>
        <w:t xml:space="preserve"> тыс. руб.</w:t>
      </w:r>
      <w:r w:rsidR="00804F01" w:rsidRPr="00804F01">
        <w:rPr>
          <w:szCs w:val="28"/>
        </w:rPr>
        <w:t xml:space="preserve"> </w:t>
      </w:r>
      <w:r w:rsidR="00804F01" w:rsidRPr="00615A76">
        <w:rPr>
          <w:szCs w:val="28"/>
        </w:rPr>
        <w:t>(100% плана)</w:t>
      </w:r>
      <w:r w:rsidR="00A526D1" w:rsidRPr="009837A1">
        <w:rPr>
          <w:szCs w:val="28"/>
        </w:rPr>
        <w:t>,</w:t>
      </w:r>
      <w:r w:rsidR="00A526D1" w:rsidRPr="009837A1">
        <w:rPr>
          <w:b/>
          <w:i/>
          <w:szCs w:val="28"/>
        </w:rPr>
        <w:t xml:space="preserve"> </w:t>
      </w:r>
      <w:r w:rsidR="00A526D1" w:rsidRPr="009837A1">
        <w:rPr>
          <w:szCs w:val="28"/>
        </w:rPr>
        <w:t xml:space="preserve">на закупку </w:t>
      </w:r>
      <w:proofErr w:type="spellStart"/>
      <w:r w:rsidR="00A526D1" w:rsidRPr="009837A1">
        <w:rPr>
          <w:szCs w:val="28"/>
        </w:rPr>
        <w:t>гсм</w:t>
      </w:r>
      <w:proofErr w:type="spellEnd"/>
      <w:r w:rsidR="00A526D1" w:rsidRPr="009837A1">
        <w:rPr>
          <w:szCs w:val="28"/>
        </w:rPr>
        <w:t xml:space="preserve"> для патрул</w:t>
      </w:r>
      <w:r w:rsidR="00A526D1" w:rsidRPr="009837A1">
        <w:rPr>
          <w:szCs w:val="28"/>
        </w:rPr>
        <w:t>и</w:t>
      </w:r>
      <w:r w:rsidR="00A526D1" w:rsidRPr="009837A1">
        <w:rPr>
          <w:szCs w:val="28"/>
        </w:rPr>
        <w:t xml:space="preserve">рования лесов и тушение лесных пожаров (частично </w:t>
      </w:r>
      <w:r w:rsidR="009837A1">
        <w:rPr>
          <w:szCs w:val="28"/>
        </w:rPr>
        <w:t>34</w:t>
      </w:r>
      <w:r w:rsidR="00A526D1" w:rsidRPr="009837A1">
        <w:rPr>
          <w:szCs w:val="28"/>
        </w:rPr>
        <w:t>,0 тыс. руб. - за счет межбюджетных трансфертов на проведение аварийно-восстановительных р</w:t>
      </w:r>
      <w:r w:rsidR="00A526D1" w:rsidRPr="009837A1">
        <w:rPr>
          <w:szCs w:val="28"/>
        </w:rPr>
        <w:t>а</w:t>
      </w:r>
      <w:r w:rsidR="00A526D1" w:rsidRPr="009837A1">
        <w:rPr>
          <w:szCs w:val="28"/>
        </w:rPr>
        <w:t>бот и иных мероприятий, связанных с предупреждением и ликвидацией п</w:t>
      </w:r>
      <w:r w:rsidR="00A526D1" w:rsidRPr="009837A1">
        <w:rPr>
          <w:szCs w:val="28"/>
        </w:rPr>
        <w:t>о</w:t>
      </w:r>
      <w:r w:rsidR="00A526D1" w:rsidRPr="009837A1">
        <w:rPr>
          <w:szCs w:val="28"/>
        </w:rPr>
        <w:t>следствий стихийных бедствий и других чрезвычайных ситуаций).</w:t>
      </w:r>
      <w:proofErr w:type="gramEnd"/>
    </w:p>
    <w:p w:rsidR="00804F01" w:rsidRPr="00804F01" w:rsidRDefault="007D4166" w:rsidP="00783DFA">
      <w:pPr>
        <w:overflowPunct/>
        <w:ind w:firstLine="709"/>
        <w:jc w:val="both"/>
        <w:textAlignment w:val="auto"/>
        <w:rPr>
          <w:sz w:val="28"/>
          <w:szCs w:val="28"/>
        </w:rPr>
      </w:pPr>
      <w:proofErr w:type="gramStart"/>
      <w:r w:rsidRPr="00804F01">
        <w:rPr>
          <w:sz w:val="28"/>
          <w:szCs w:val="28"/>
        </w:rPr>
        <w:t>По подпрограмме «Комплекс работ по организации сбора и вывоза б</w:t>
      </w:r>
      <w:r w:rsidRPr="00804F01">
        <w:rPr>
          <w:sz w:val="28"/>
          <w:szCs w:val="28"/>
        </w:rPr>
        <w:t>ы</w:t>
      </w:r>
      <w:r w:rsidRPr="00804F01">
        <w:rPr>
          <w:sz w:val="28"/>
          <w:szCs w:val="28"/>
        </w:rPr>
        <w:t>товых отходов и мусора с территории городского поселения – город Новох</w:t>
      </w:r>
      <w:r w:rsidRPr="00804F01">
        <w:rPr>
          <w:sz w:val="28"/>
          <w:szCs w:val="28"/>
        </w:rPr>
        <w:t>о</w:t>
      </w:r>
      <w:r w:rsidRPr="00804F01">
        <w:rPr>
          <w:sz w:val="28"/>
          <w:szCs w:val="28"/>
        </w:rPr>
        <w:t>перск»</w:t>
      </w:r>
      <w:r w:rsidR="00804F01" w:rsidRPr="00804F01">
        <w:rPr>
          <w:sz w:val="28"/>
          <w:szCs w:val="28"/>
        </w:rPr>
        <w:t xml:space="preserve"> произведена</w:t>
      </w:r>
      <w:r w:rsidRPr="00804F01">
        <w:rPr>
          <w:iCs/>
          <w:sz w:val="28"/>
          <w:szCs w:val="28"/>
        </w:rPr>
        <w:t xml:space="preserve"> </w:t>
      </w:r>
      <w:r w:rsidR="00804F01" w:rsidRPr="00804F01">
        <w:rPr>
          <w:sz w:val="28"/>
          <w:szCs w:val="28"/>
        </w:rPr>
        <w:t>закупка передвижных мусорных контейнеров с крышкой для раздельного накопления твердых коммунальных отходов</w:t>
      </w:r>
      <w:r w:rsidR="00804F01" w:rsidRPr="00804F01">
        <w:rPr>
          <w:iCs/>
          <w:sz w:val="28"/>
          <w:szCs w:val="28"/>
        </w:rPr>
        <w:t xml:space="preserve"> в сумме </w:t>
      </w:r>
      <w:r w:rsidRPr="00804F01">
        <w:rPr>
          <w:iCs/>
          <w:sz w:val="28"/>
          <w:szCs w:val="28"/>
        </w:rPr>
        <w:t>939,5 тыс. рублей</w:t>
      </w:r>
      <w:r w:rsidR="00804F01">
        <w:rPr>
          <w:iCs/>
          <w:sz w:val="28"/>
          <w:szCs w:val="28"/>
        </w:rPr>
        <w:t xml:space="preserve"> </w:t>
      </w:r>
      <w:r w:rsidR="00804F01" w:rsidRPr="00615A76">
        <w:rPr>
          <w:sz w:val="28"/>
          <w:szCs w:val="28"/>
        </w:rPr>
        <w:t>(100% плана)</w:t>
      </w:r>
      <w:r w:rsidR="00804F01" w:rsidRPr="00804F01">
        <w:rPr>
          <w:sz w:val="28"/>
          <w:szCs w:val="28"/>
        </w:rPr>
        <w:t>, в том числе частично (589,1 тыс. руб.) за счет су</w:t>
      </w:r>
      <w:r w:rsidR="00804F01" w:rsidRPr="00804F01">
        <w:rPr>
          <w:sz w:val="28"/>
          <w:szCs w:val="28"/>
        </w:rPr>
        <w:t>б</w:t>
      </w:r>
      <w:r w:rsidR="00804F01" w:rsidRPr="00804F01">
        <w:rPr>
          <w:sz w:val="28"/>
          <w:szCs w:val="28"/>
        </w:rPr>
        <w:t>сидий из федерального бюджета на Государственную поддержк</w:t>
      </w:r>
      <w:r w:rsidR="00804F01">
        <w:rPr>
          <w:sz w:val="28"/>
          <w:szCs w:val="28"/>
        </w:rPr>
        <w:t>у</w:t>
      </w:r>
      <w:r w:rsidR="00804F01" w:rsidRPr="00804F01">
        <w:rPr>
          <w:sz w:val="28"/>
          <w:szCs w:val="28"/>
        </w:rPr>
        <w:t xml:space="preserve"> закупки контейнеров для раздельного накопления</w:t>
      </w:r>
      <w:proofErr w:type="gramEnd"/>
      <w:r w:rsidR="00804F01" w:rsidRPr="00804F01">
        <w:rPr>
          <w:sz w:val="28"/>
          <w:szCs w:val="28"/>
        </w:rPr>
        <w:t xml:space="preserve"> твердых коммунальных отходов и областного бюджета. </w:t>
      </w:r>
    </w:p>
    <w:p w:rsidR="00A526D1" w:rsidRPr="00EC6E86" w:rsidRDefault="00A526D1" w:rsidP="00783DFA">
      <w:pPr>
        <w:overflowPunct/>
        <w:ind w:firstLine="709"/>
        <w:jc w:val="both"/>
        <w:textAlignment w:val="auto"/>
        <w:rPr>
          <w:iCs/>
          <w:sz w:val="28"/>
          <w:szCs w:val="28"/>
        </w:rPr>
      </w:pPr>
      <w:r w:rsidRPr="00EC6E86">
        <w:rPr>
          <w:sz w:val="28"/>
          <w:szCs w:val="28"/>
        </w:rPr>
        <w:t xml:space="preserve">По подпрограмме «Комплекс работ по озеленению и содержанию </w:t>
      </w:r>
      <w:proofErr w:type="spellStart"/>
      <w:r w:rsidRPr="00EC6E86">
        <w:rPr>
          <w:sz w:val="28"/>
          <w:szCs w:val="28"/>
        </w:rPr>
        <w:t>газ</w:t>
      </w:r>
      <w:r w:rsidRPr="00EC6E86">
        <w:rPr>
          <w:sz w:val="28"/>
          <w:szCs w:val="28"/>
        </w:rPr>
        <w:t>о</w:t>
      </w:r>
      <w:r w:rsidRPr="00EC6E86">
        <w:rPr>
          <w:sz w:val="28"/>
          <w:szCs w:val="28"/>
        </w:rPr>
        <w:t>но-цветниковых</w:t>
      </w:r>
      <w:proofErr w:type="spellEnd"/>
      <w:r w:rsidRPr="00EC6E86">
        <w:rPr>
          <w:sz w:val="28"/>
          <w:szCs w:val="28"/>
        </w:rPr>
        <w:t xml:space="preserve"> зон на территории городского поселения - город Новох</w:t>
      </w:r>
      <w:r w:rsidRPr="00EC6E86">
        <w:rPr>
          <w:sz w:val="28"/>
          <w:szCs w:val="28"/>
        </w:rPr>
        <w:t>о</w:t>
      </w:r>
      <w:r w:rsidRPr="00EC6E86">
        <w:rPr>
          <w:sz w:val="28"/>
          <w:szCs w:val="28"/>
        </w:rPr>
        <w:t xml:space="preserve">перск» </w:t>
      </w:r>
      <w:r w:rsidR="003A040B" w:rsidRPr="00EC6E86">
        <w:rPr>
          <w:sz w:val="28"/>
          <w:szCs w:val="28"/>
        </w:rPr>
        <w:t xml:space="preserve">основного мероприятия «Озеленение и содержание </w:t>
      </w:r>
      <w:proofErr w:type="spellStart"/>
      <w:r w:rsidR="003A040B" w:rsidRPr="00EC6E86">
        <w:rPr>
          <w:sz w:val="28"/>
          <w:szCs w:val="28"/>
        </w:rPr>
        <w:t>газоно-цветниковых</w:t>
      </w:r>
      <w:proofErr w:type="spellEnd"/>
      <w:r w:rsidR="003A040B" w:rsidRPr="00EC6E86">
        <w:rPr>
          <w:sz w:val="28"/>
          <w:szCs w:val="28"/>
        </w:rPr>
        <w:t xml:space="preserve"> зон на территории городского поселения - город Новохоперск</w:t>
      </w:r>
      <w:r w:rsidR="003A040B" w:rsidRPr="00EC6E86">
        <w:rPr>
          <w:bCs/>
          <w:sz w:val="28"/>
          <w:szCs w:val="28"/>
        </w:rPr>
        <w:t>»</w:t>
      </w:r>
      <w:r w:rsidR="003A040B" w:rsidRPr="00EC6E86">
        <w:t xml:space="preserve"> </w:t>
      </w:r>
      <w:r w:rsidRPr="00EC6E86">
        <w:rPr>
          <w:iCs/>
          <w:sz w:val="28"/>
          <w:szCs w:val="28"/>
        </w:rPr>
        <w:t>расходы составили 1</w:t>
      </w:r>
      <w:r w:rsidR="00EC6E86" w:rsidRPr="00EC6E86">
        <w:rPr>
          <w:iCs/>
          <w:sz w:val="28"/>
          <w:szCs w:val="28"/>
        </w:rPr>
        <w:t>96</w:t>
      </w:r>
      <w:r w:rsidRPr="00EC6E86">
        <w:rPr>
          <w:iCs/>
          <w:sz w:val="28"/>
          <w:szCs w:val="28"/>
        </w:rPr>
        <w:t>,6 тыс. рублей</w:t>
      </w:r>
      <w:r w:rsidR="00EC6E86">
        <w:rPr>
          <w:iCs/>
          <w:sz w:val="28"/>
          <w:szCs w:val="28"/>
        </w:rPr>
        <w:t xml:space="preserve"> </w:t>
      </w:r>
      <w:r w:rsidR="00EC6E86" w:rsidRPr="00615A76">
        <w:rPr>
          <w:sz w:val="28"/>
          <w:szCs w:val="28"/>
        </w:rPr>
        <w:t>(100% плана)</w:t>
      </w:r>
      <w:r w:rsidRPr="00EC6E86">
        <w:rPr>
          <w:iCs/>
          <w:sz w:val="28"/>
          <w:szCs w:val="28"/>
        </w:rPr>
        <w:t xml:space="preserve">. </w:t>
      </w:r>
    </w:p>
    <w:p w:rsidR="00604AF5" w:rsidRPr="0083030A" w:rsidRDefault="00604AF5" w:rsidP="00783DFA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83030A">
        <w:rPr>
          <w:sz w:val="28"/>
          <w:szCs w:val="28"/>
        </w:rPr>
        <w:t>По подпрограмме «Содержание и строительство сетей объектов вод</w:t>
      </w:r>
      <w:r w:rsidRPr="0083030A">
        <w:rPr>
          <w:sz w:val="28"/>
          <w:szCs w:val="28"/>
        </w:rPr>
        <w:t>о</w:t>
      </w:r>
      <w:r w:rsidRPr="0083030A">
        <w:rPr>
          <w:sz w:val="28"/>
          <w:szCs w:val="28"/>
        </w:rPr>
        <w:t>снабжения и водоотведения в городском поселении – город Новохоперск» рас</w:t>
      </w:r>
      <w:r w:rsidRPr="0083030A">
        <w:rPr>
          <w:iCs/>
          <w:sz w:val="28"/>
          <w:szCs w:val="28"/>
        </w:rPr>
        <w:t xml:space="preserve">ходы составили </w:t>
      </w:r>
      <w:r w:rsidR="00EC6E86" w:rsidRPr="0083030A">
        <w:rPr>
          <w:iCs/>
          <w:sz w:val="28"/>
          <w:szCs w:val="28"/>
        </w:rPr>
        <w:t>2 295,9</w:t>
      </w:r>
      <w:r w:rsidRPr="0083030A">
        <w:rPr>
          <w:iCs/>
          <w:sz w:val="28"/>
          <w:szCs w:val="28"/>
        </w:rPr>
        <w:t xml:space="preserve"> тыс. рублей</w:t>
      </w:r>
      <w:r w:rsidR="00EE5068" w:rsidRPr="0083030A">
        <w:rPr>
          <w:iCs/>
          <w:sz w:val="28"/>
          <w:szCs w:val="28"/>
        </w:rPr>
        <w:t xml:space="preserve"> (100% плана)</w:t>
      </w:r>
      <w:r w:rsidRPr="0083030A">
        <w:rPr>
          <w:iCs/>
          <w:sz w:val="28"/>
          <w:szCs w:val="28"/>
        </w:rPr>
        <w:t xml:space="preserve">. В рамках реализации </w:t>
      </w:r>
      <w:r w:rsidRPr="0083030A">
        <w:rPr>
          <w:iCs/>
          <w:sz w:val="28"/>
          <w:szCs w:val="28"/>
        </w:rPr>
        <w:lastRenderedPageBreak/>
        <w:t xml:space="preserve">подпрограммы </w:t>
      </w:r>
      <w:r w:rsidRPr="0083030A">
        <w:rPr>
          <w:sz w:val="28"/>
          <w:szCs w:val="28"/>
        </w:rPr>
        <w:t>осуществлялось финансирование следующих основных мер</w:t>
      </w:r>
      <w:r w:rsidRPr="0083030A">
        <w:rPr>
          <w:sz w:val="28"/>
          <w:szCs w:val="28"/>
        </w:rPr>
        <w:t>о</w:t>
      </w:r>
      <w:r w:rsidRPr="0083030A">
        <w:rPr>
          <w:sz w:val="28"/>
          <w:szCs w:val="28"/>
        </w:rPr>
        <w:t>приятий:</w:t>
      </w:r>
    </w:p>
    <w:p w:rsidR="005B6B1C" w:rsidRPr="00EC6E86" w:rsidRDefault="00604AF5" w:rsidP="005B6B1C">
      <w:pPr>
        <w:pStyle w:val="aff1"/>
        <w:numPr>
          <w:ilvl w:val="0"/>
          <w:numId w:val="26"/>
        </w:numPr>
        <w:shd w:val="clear" w:color="auto" w:fill="FFFFFF"/>
        <w:tabs>
          <w:tab w:val="left" w:pos="851"/>
          <w:tab w:val="left" w:pos="993"/>
        </w:tabs>
        <w:overflowPunct/>
        <w:autoSpaceDE/>
        <w:autoSpaceDN/>
        <w:adjustRightInd/>
        <w:spacing w:line="252" w:lineRule="auto"/>
        <w:ind w:left="0" w:firstLine="709"/>
        <w:jc w:val="both"/>
        <w:textAlignment w:val="auto"/>
        <w:rPr>
          <w:sz w:val="28"/>
          <w:szCs w:val="28"/>
        </w:rPr>
      </w:pPr>
      <w:r w:rsidRPr="00EC6E86">
        <w:rPr>
          <w:sz w:val="28"/>
          <w:szCs w:val="28"/>
        </w:rPr>
        <w:t>«</w:t>
      </w:r>
      <w:r w:rsidR="00A73039" w:rsidRPr="00EC6E86">
        <w:rPr>
          <w:sz w:val="28"/>
          <w:szCs w:val="28"/>
        </w:rPr>
        <w:t xml:space="preserve">Содержание и строительство водопроводных и канализационных сетей населенных пунктов поселения» расходы составили </w:t>
      </w:r>
      <w:r w:rsidR="00EC6E86" w:rsidRPr="00EC6E86">
        <w:rPr>
          <w:sz w:val="28"/>
          <w:szCs w:val="28"/>
        </w:rPr>
        <w:t>270,9</w:t>
      </w:r>
      <w:r w:rsidR="00A73039" w:rsidRPr="00EC6E86">
        <w:rPr>
          <w:sz w:val="28"/>
          <w:szCs w:val="28"/>
        </w:rPr>
        <w:t xml:space="preserve"> тыс. руб.</w:t>
      </w:r>
      <w:r w:rsidR="005B6B1C" w:rsidRPr="00EC6E86">
        <w:rPr>
          <w:sz w:val="28"/>
          <w:szCs w:val="28"/>
        </w:rPr>
        <w:t>;</w:t>
      </w:r>
    </w:p>
    <w:p w:rsidR="00EE5068" w:rsidRPr="00EC6E86" w:rsidRDefault="00EC6E86" w:rsidP="00A73039">
      <w:pPr>
        <w:pStyle w:val="a8"/>
        <w:numPr>
          <w:ilvl w:val="0"/>
          <w:numId w:val="26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EC6E86">
        <w:rPr>
          <w:szCs w:val="28"/>
        </w:rPr>
        <w:t xml:space="preserve"> </w:t>
      </w:r>
      <w:r w:rsidR="00EE5068" w:rsidRPr="00EC6E86">
        <w:rPr>
          <w:szCs w:val="28"/>
        </w:rPr>
        <w:t xml:space="preserve">«Субсидия МКП «Сервис плюс» на приобретение, реконструкцию и ремонт основных средств объектов водоснабжения и водоотведения» - </w:t>
      </w:r>
      <w:r w:rsidRPr="00EC6E86">
        <w:rPr>
          <w:szCs w:val="28"/>
        </w:rPr>
        <w:t>2 025,0</w:t>
      </w:r>
      <w:r w:rsidR="00EE5068" w:rsidRPr="00EC6E86">
        <w:rPr>
          <w:szCs w:val="28"/>
        </w:rPr>
        <w:t xml:space="preserve"> тыс</w:t>
      </w:r>
      <w:proofErr w:type="gramStart"/>
      <w:r w:rsidR="00EE5068" w:rsidRPr="00EC6E86">
        <w:rPr>
          <w:szCs w:val="28"/>
        </w:rPr>
        <w:t>.р</w:t>
      </w:r>
      <w:proofErr w:type="gramEnd"/>
      <w:r w:rsidR="00EE5068" w:rsidRPr="00EC6E86">
        <w:rPr>
          <w:szCs w:val="28"/>
        </w:rPr>
        <w:t>уб.</w:t>
      </w:r>
    </w:p>
    <w:p w:rsidR="0083030A" w:rsidRPr="00B35150" w:rsidRDefault="00EE5068" w:rsidP="00783DFA">
      <w:pPr>
        <w:ind w:firstLine="709"/>
        <w:jc w:val="both"/>
        <w:rPr>
          <w:iCs/>
          <w:sz w:val="28"/>
          <w:szCs w:val="28"/>
        </w:rPr>
      </w:pPr>
      <w:r w:rsidRPr="00B35150">
        <w:rPr>
          <w:sz w:val="28"/>
          <w:szCs w:val="28"/>
        </w:rPr>
        <w:t>По подпрограмме «</w:t>
      </w:r>
      <w:r w:rsidR="004F398B" w:rsidRPr="00B35150">
        <w:rPr>
          <w:sz w:val="28"/>
          <w:szCs w:val="28"/>
        </w:rPr>
        <w:t>Санитарная очистка и благоустройство мест зах</w:t>
      </w:r>
      <w:r w:rsidR="004F398B" w:rsidRPr="00B35150">
        <w:rPr>
          <w:sz w:val="28"/>
          <w:szCs w:val="28"/>
        </w:rPr>
        <w:t>о</w:t>
      </w:r>
      <w:r w:rsidR="004F398B" w:rsidRPr="00B35150">
        <w:rPr>
          <w:sz w:val="28"/>
          <w:szCs w:val="28"/>
        </w:rPr>
        <w:t>ронения на территории городского поселения - город Новохоперск» основн</w:t>
      </w:r>
      <w:r w:rsidR="004F398B" w:rsidRPr="00B35150">
        <w:rPr>
          <w:sz w:val="28"/>
          <w:szCs w:val="28"/>
        </w:rPr>
        <w:t>о</w:t>
      </w:r>
      <w:r w:rsidR="004F398B" w:rsidRPr="00B35150">
        <w:rPr>
          <w:sz w:val="28"/>
          <w:szCs w:val="28"/>
        </w:rPr>
        <w:t xml:space="preserve">го мероприятия </w:t>
      </w:r>
      <w:r w:rsidR="00B35150" w:rsidRPr="00B35150">
        <w:rPr>
          <w:sz w:val="28"/>
          <w:szCs w:val="28"/>
        </w:rPr>
        <w:t>рас</w:t>
      </w:r>
      <w:r w:rsidR="00B35150" w:rsidRPr="00B35150">
        <w:rPr>
          <w:iCs/>
          <w:sz w:val="28"/>
          <w:szCs w:val="28"/>
        </w:rPr>
        <w:t>ходы составили 6 018,3 тыс. рублей (</w:t>
      </w:r>
      <w:r w:rsidR="00BC46E5">
        <w:rPr>
          <w:iCs/>
          <w:sz w:val="28"/>
          <w:szCs w:val="28"/>
        </w:rPr>
        <w:t>93,7</w:t>
      </w:r>
      <w:r w:rsidR="00B35150" w:rsidRPr="00B35150">
        <w:rPr>
          <w:iCs/>
          <w:sz w:val="28"/>
          <w:szCs w:val="28"/>
        </w:rPr>
        <w:t>% плана), из них:</w:t>
      </w:r>
    </w:p>
    <w:p w:rsidR="00EE5068" w:rsidRDefault="00B35150" w:rsidP="00783DFA">
      <w:pPr>
        <w:ind w:firstLine="709"/>
        <w:jc w:val="both"/>
        <w:rPr>
          <w:iCs/>
          <w:sz w:val="28"/>
          <w:szCs w:val="28"/>
        </w:rPr>
      </w:pPr>
      <w:r w:rsidRPr="00B35150">
        <w:rPr>
          <w:sz w:val="28"/>
          <w:szCs w:val="28"/>
        </w:rPr>
        <w:t xml:space="preserve">- </w:t>
      </w:r>
      <w:r w:rsidR="004F398B" w:rsidRPr="00B35150">
        <w:rPr>
          <w:sz w:val="28"/>
          <w:szCs w:val="28"/>
        </w:rPr>
        <w:t>«Содержание и благоустройство кладбищ городского поселения»</w:t>
      </w:r>
      <w:r w:rsidR="004F398B" w:rsidRPr="00B35150">
        <w:rPr>
          <w:iCs/>
          <w:sz w:val="28"/>
          <w:szCs w:val="28"/>
        </w:rPr>
        <w:t xml:space="preserve"> ра</w:t>
      </w:r>
      <w:r w:rsidR="004F398B" w:rsidRPr="00B35150">
        <w:rPr>
          <w:iCs/>
          <w:sz w:val="28"/>
          <w:szCs w:val="28"/>
        </w:rPr>
        <w:t>с</w:t>
      </w:r>
      <w:r w:rsidR="004F398B" w:rsidRPr="00B35150">
        <w:rPr>
          <w:iCs/>
          <w:sz w:val="28"/>
          <w:szCs w:val="28"/>
        </w:rPr>
        <w:t xml:space="preserve">ходы составили </w:t>
      </w:r>
      <w:r w:rsidRPr="00B35150">
        <w:rPr>
          <w:iCs/>
          <w:sz w:val="28"/>
          <w:szCs w:val="28"/>
        </w:rPr>
        <w:t>372,5</w:t>
      </w:r>
      <w:r w:rsidR="004F398B" w:rsidRPr="00B35150">
        <w:rPr>
          <w:iCs/>
          <w:sz w:val="28"/>
          <w:szCs w:val="28"/>
        </w:rPr>
        <w:t xml:space="preserve"> тыс. руб</w:t>
      </w:r>
      <w:r w:rsidR="00D208FB" w:rsidRPr="00B35150">
        <w:rPr>
          <w:iCs/>
          <w:sz w:val="28"/>
          <w:szCs w:val="28"/>
        </w:rPr>
        <w:t>.</w:t>
      </w:r>
      <w:r w:rsidRPr="00B35150">
        <w:rPr>
          <w:iCs/>
          <w:sz w:val="28"/>
          <w:szCs w:val="28"/>
        </w:rPr>
        <w:t>;</w:t>
      </w:r>
    </w:p>
    <w:p w:rsidR="000210B6" w:rsidRDefault="000210B6" w:rsidP="00783DFA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B35150">
        <w:rPr>
          <w:sz w:val="28"/>
          <w:szCs w:val="28"/>
        </w:rPr>
        <w:t>«Содержание</w:t>
      </w:r>
      <w:r>
        <w:rPr>
          <w:sz w:val="28"/>
          <w:szCs w:val="28"/>
        </w:rPr>
        <w:t>, текущий ремонт и обеспечение сохранности мемор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альных объектов </w:t>
      </w:r>
      <w:r w:rsidRPr="00B35150">
        <w:rPr>
          <w:iCs/>
          <w:sz w:val="28"/>
          <w:szCs w:val="28"/>
        </w:rPr>
        <w:t xml:space="preserve">расходы </w:t>
      </w:r>
      <w:r w:rsidR="00BC46E5">
        <w:rPr>
          <w:iCs/>
          <w:sz w:val="28"/>
          <w:szCs w:val="28"/>
        </w:rPr>
        <w:t>в сумме</w:t>
      </w:r>
      <w:r w:rsidRPr="00B3515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5 645,8</w:t>
      </w:r>
      <w:r w:rsidRPr="00B35150">
        <w:rPr>
          <w:iCs/>
          <w:sz w:val="28"/>
          <w:szCs w:val="28"/>
        </w:rPr>
        <w:t xml:space="preserve"> тыс. руб.</w:t>
      </w:r>
      <w:r w:rsidR="00BC46E5">
        <w:rPr>
          <w:iCs/>
          <w:sz w:val="28"/>
          <w:szCs w:val="28"/>
        </w:rPr>
        <w:t xml:space="preserve"> направлены </w:t>
      </w:r>
      <w:proofErr w:type="gramStart"/>
      <w:r w:rsidR="00BC46E5">
        <w:rPr>
          <w:iCs/>
          <w:sz w:val="28"/>
          <w:szCs w:val="28"/>
        </w:rPr>
        <w:t>на</w:t>
      </w:r>
      <w:proofErr w:type="gramEnd"/>
      <w:r w:rsidR="00BC46E5">
        <w:rPr>
          <w:iCs/>
          <w:sz w:val="28"/>
          <w:szCs w:val="28"/>
        </w:rPr>
        <w:t>:</w:t>
      </w:r>
    </w:p>
    <w:p w:rsidR="000210B6" w:rsidRDefault="000210B6" w:rsidP="000210B6">
      <w:pPr>
        <w:pStyle w:val="aff1"/>
        <w:numPr>
          <w:ilvl w:val="0"/>
          <w:numId w:val="28"/>
        </w:numPr>
        <w:shd w:val="clear" w:color="auto" w:fill="FFFFFF"/>
        <w:tabs>
          <w:tab w:val="left" w:pos="993"/>
        </w:tabs>
        <w:overflowPunct/>
        <w:autoSpaceDE/>
        <w:autoSpaceDN/>
        <w:adjustRightInd/>
        <w:spacing w:line="252" w:lineRule="auto"/>
        <w:ind w:left="0" w:firstLine="709"/>
        <w:jc w:val="both"/>
        <w:textAlignment w:val="auto"/>
        <w:rPr>
          <w:sz w:val="28"/>
          <w:szCs w:val="28"/>
        </w:rPr>
      </w:pPr>
      <w:r w:rsidRPr="000210B6">
        <w:rPr>
          <w:sz w:val="28"/>
          <w:szCs w:val="28"/>
        </w:rPr>
        <w:t xml:space="preserve">оплата выполненных работ </w:t>
      </w:r>
      <w:r w:rsidR="00C41720">
        <w:rPr>
          <w:sz w:val="28"/>
          <w:szCs w:val="28"/>
          <w:shd w:val="clear" w:color="auto" w:fill="FFFFFF"/>
        </w:rPr>
        <w:t>на изготовление, установку и доставку скульптуры «Воин освободитель»</w:t>
      </w:r>
      <w:r w:rsidRPr="000210B6">
        <w:rPr>
          <w:sz w:val="28"/>
          <w:szCs w:val="28"/>
          <w:shd w:val="clear" w:color="auto" w:fill="FFFFFF"/>
        </w:rPr>
        <w:t xml:space="preserve"> в </w:t>
      </w:r>
      <w:r w:rsidRPr="000210B6">
        <w:rPr>
          <w:sz w:val="28"/>
          <w:szCs w:val="28"/>
        </w:rPr>
        <w:t>город</w:t>
      </w:r>
      <w:r w:rsidR="00C41720">
        <w:rPr>
          <w:sz w:val="28"/>
          <w:szCs w:val="28"/>
        </w:rPr>
        <w:t>е</w:t>
      </w:r>
      <w:r w:rsidRPr="000210B6">
        <w:rPr>
          <w:sz w:val="28"/>
          <w:szCs w:val="28"/>
          <w:shd w:val="clear" w:color="auto" w:fill="FFFFFF"/>
        </w:rPr>
        <w:t xml:space="preserve"> Новохоперск по муниципальному контракту № 1 от 0</w:t>
      </w:r>
      <w:r w:rsidR="00C41720">
        <w:rPr>
          <w:sz w:val="28"/>
          <w:szCs w:val="28"/>
          <w:shd w:val="clear" w:color="auto" w:fill="FFFFFF"/>
        </w:rPr>
        <w:t>1</w:t>
      </w:r>
      <w:r w:rsidRPr="000210B6">
        <w:rPr>
          <w:sz w:val="28"/>
          <w:szCs w:val="28"/>
          <w:shd w:val="clear" w:color="auto" w:fill="FFFFFF"/>
        </w:rPr>
        <w:t>.0</w:t>
      </w:r>
      <w:r w:rsidR="00C41720">
        <w:rPr>
          <w:sz w:val="28"/>
          <w:szCs w:val="28"/>
          <w:shd w:val="clear" w:color="auto" w:fill="FFFFFF"/>
        </w:rPr>
        <w:t>9</w:t>
      </w:r>
      <w:r w:rsidRPr="000210B6">
        <w:rPr>
          <w:sz w:val="28"/>
          <w:szCs w:val="28"/>
          <w:shd w:val="clear" w:color="auto" w:fill="FFFFFF"/>
        </w:rPr>
        <w:t>.2021 с ИП  </w:t>
      </w:r>
      <w:r w:rsidR="00C41720" w:rsidRPr="00C41720">
        <w:rPr>
          <w:sz w:val="28"/>
          <w:szCs w:val="28"/>
          <w:shd w:val="clear" w:color="auto" w:fill="FFFFFF"/>
        </w:rPr>
        <w:t>Лебедев Андрей Валериевич</w:t>
      </w:r>
      <w:r w:rsidRPr="000210B6">
        <w:rPr>
          <w:sz w:val="28"/>
          <w:szCs w:val="28"/>
          <w:shd w:val="clear" w:color="auto" w:fill="FFFFFF"/>
        </w:rPr>
        <w:t xml:space="preserve"> в сумме</w:t>
      </w:r>
      <w:r w:rsidRPr="000210B6">
        <w:rPr>
          <w:sz w:val="28"/>
          <w:szCs w:val="28"/>
        </w:rPr>
        <w:t xml:space="preserve"> </w:t>
      </w:r>
      <w:r w:rsidR="00C41720">
        <w:rPr>
          <w:sz w:val="28"/>
          <w:szCs w:val="28"/>
        </w:rPr>
        <w:t>1450,5</w:t>
      </w:r>
      <w:r w:rsidRPr="000210B6">
        <w:rPr>
          <w:sz w:val="28"/>
          <w:szCs w:val="28"/>
        </w:rPr>
        <w:t xml:space="preserve"> тыс. руб.;</w:t>
      </w:r>
    </w:p>
    <w:p w:rsidR="00C41720" w:rsidRDefault="00C41720" w:rsidP="000210B6">
      <w:pPr>
        <w:pStyle w:val="aff1"/>
        <w:numPr>
          <w:ilvl w:val="0"/>
          <w:numId w:val="28"/>
        </w:numPr>
        <w:shd w:val="clear" w:color="auto" w:fill="FFFFFF"/>
        <w:tabs>
          <w:tab w:val="left" w:pos="993"/>
        </w:tabs>
        <w:overflowPunct/>
        <w:autoSpaceDE/>
        <w:autoSpaceDN/>
        <w:adjustRightInd/>
        <w:spacing w:line="252" w:lineRule="auto"/>
        <w:ind w:left="0" w:firstLine="709"/>
        <w:jc w:val="both"/>
        <w:textAlignment w:val="auto"/>
        <w:rPr>
          <w:sz w:val="28"/>
          <w:szCs w:val="28"/>
        </w:rPr>
      </w:pPr>
      <w:r w:rsidRPr="000210B6">
        <w:rPr>
          <w:sz w:val="28"/>
          <w:szCs w:val="28"/>
        </w:rPr>
        <w:t xml:space="preserve">оплата выполненных работ </w:t>
      </w:r>
      <w:r>
        <w:rPr>
          <w:sz w:val="28"/>
          <w:szCs w:val="28"/>
          <w:shd w:val="clear" w:color="auto" w:fill="FFFFFF"/>
        </w:rPr>
        <w:t>на изготовление, установку и доставку скульптуры «Солдат в пилотке»</w:t>
      </w:r>
      <w:r w:rsidRPr="000210B6">
        <w:rPr>
          <w:sz w:val="28"/>
          <w:szCs w:val="28"/>
          <w:shd w:val="clear" w:color="auto" w:fill="FFFFFF"/>
        </w:rPr>
        <w:t xml:space="preserve"> в </w:t>
      </w:r>
      <w:r w:rsidRPr="000210B6">
        <w:rPr>
          <w:sz w:val="28"/>
          <w:szCs w:val="28"/>
        </w:rPr>
        <w:t>город</w:t>
      </w:r>
      <w:r>
        <w:rPr>
          <w:sz w:val="28"/>
          <w:szCs w:val="28"/>
        </w:rPr>
        <w:t>е</w:t>
      </w:r>
      <w:r w:rsidRPr="000210B6">
        <w:rPr>
          <w:sz w:val="28"/>
          <w:szCs w:val="28"/>
          <w:shd w:val="clear" w:color="auto" w:fill="FFFFFF"/>
        </w:rPr>
        <w:t xml:space="preserve"> Новохоперск по муниципальному контракту № </w:t>
      </w:r>
      <w:r>
        <w:rPr>
          <w:sz w:val="28"/>
          <w:szCs w:val="28"/>
          <w:shd w:val="clear" w:color="auto" w:fill="FFFFFF"/>
        </w:rPr>
        <w:t>2</w:t>
      </w:r>
      <w:r w:rsidRPr="000210B6">
        <w:rPr>
          <w:sz w:val="28"/>
          <w:szCs w:val="28"/>
          <w:shd w:val="clear" w:color="auto" w:fill="FFFFFF"/>
        </w:rPr>
        <w:t xml:space="preserve"> от 0</w:t>
      </w:r>
      <w:r>
        <w:rPr>
          <w:sz w:val="28"/>
          <w:szCs w:val="28"/>
          <w:shd w:val="clear" w:color="auto" w:fill="FFFFFF"/>
        </w:rPr>
        <w:t>2</w:t>
      </w:r>
      <w:r w:rsidRPr="000210B6">
        <w:rPr>
          <w:sz w:val="28"/>
          <w:szCs w:val="28"/>
          <w:shd w:val="clear" w:color="auto" w:fill="FFFFFF"/>
        </w:rPr>
        <w:t>.0</w:t>
      </w:r>
      <w:r>
        <w:rPr>
          <w:sz w:val="28"/>
          <w:szCs w:val="28"/>
          <w:shd w:val="clear" w:color="auto" w:fill="FFFFFF"/>
        </w:rPr>
        <w:t>9</w:t>
      </w:r>
      <w:r w:rsidRPr="000210B6">
        <w:rPr>
          <w:sz w:val="28"/>
          <w:szCs w:val="28"/>
          <w:shd w:val="clear" w:color="auto" w:fill="FFFFFF"/>
        </w:rPr>
        <w:t>.2021 с ИП  </w:t>
      </w:r>
      <w:proofErr w:type="spellStart"/>
      <w:r>
        <w:rPr>
          <w:sz w:val="28"/>
          <w:szCs w:val="28"/>
          <w:shd w:val="clear" w:color="auto" w:fill="FFFFFF"/>
        </w:rPr>
        <w:t>Устенко</w:t>
      </w:r>
      <w:proofErr w:type="spellEnd"/>
      <w:r>
        <w:rPr>
          <w:sz w:val="28"/>
          <w:szCs w:val="28"/>
          <w:shd w:val="clear" w:color="auto" w:fill="FFFFFF"/>
        </w:rPr>
        <w:t xml:space="preserve"> А.П.</w:t>
      </w:r>
      <w:r w:rsidRPr="000210B6">
        <w:rPr>
          <w:sz w:val="28"/>
          <w:szCs w:val="28"/>
          <w:shd w:val="clear" w:color="auto" w:fill="FFFFFF"/>
        </w:rPr>
        <w:t xml:space="preserve"> в сумме</w:t>
      </w:r>
      <w:r w:rsidRPr="000210B6">
        <w:rPr>
          <w:sz w:val="28"/>
          <w:szCs w:val="28"/>
        </w:rPr>
        <w:t xml:space="preserve"> </w:t>
      </w:r>
      <w:r>
        <w:rPr>
          <w:sz w:val="28"/>
          <w:szCs w:val="28"/>
        </w:rPr>
        <w:t>1 425,0</w:t>
      </w:r>
      <w:r w:rsidRPr="000210B6">
        <w:rPr>
          <w:sz w:val="28"/>
          <w:szCs w:val="28"/>
        </w:rPr>
        <w:t xml:space="preserve"> тыс. руб.;</w:t>
      </w:r>
    </w:p>
    <w:p w:rsidR="00C41720" w:rsidRPr="000210B6" w:rsidRDefault="00BC46E5" w:rsidP="000210B6">
      <w:pPr>
        <w:pStyle w:val="aff1"/>
        <w:numPr>
          <w:ilvl w:val="0"/>
          <w:numId w:val="28"/>
        </w:numPr>
        <w:shd w:val="clear" w:color="auto" w:fill="FFFFFF"/>
        <w:tabs>
          <w:tab w:val="left" w:pos="993"/>
        </w:tabs>
        <w:overflowPunct/>
        <w:autoSpaceDE/>
        <w:autoSpaceDN/>
        <w:adjustRightInd/>
        <w:spacing w:line="252" w:lineRule="auto"/>
        <w:ind w:left="0" w:firstLine="709"/>
        <w:jc w:val="both"/>
        <w:textAlignment w:val="auto"/>
        <w:rPr>
          <w:sz w:val="28"/>
          <w:szCs w:val="28"/>
        </w:rPr>
      </w:pPr>
      <w:r w:rsidRPr="000210B6">
        <w:rPr>
          <w:sz w:val="28"/>
          <w:szCs w:val="28"/>
        </w:rPr>
        <w:t>оплата выполненных работ</w:t>
      </w:r>
      <w:r w:rsidRPr="00BC46E5">
        <w:rPr>
          <w:b/>
        </w:rPr>
        <w:t xml:space="preserve"> </w:t>
      </w:r>
      <w:r w:rsidRPr="00BC46E5">
        <w:rPr>
          <w:sz w:val="28"/>
          <w:szCs w:val="28"/>
        </w:rPr>
        <w:t>по объекту: «Обустройство и восстано</w:t>
      </w:r>
      <w:r w:rsidRPr="00BC46E5">
        <w:rPr>
          <w:sz w:val="28"/>
          <w:szCs w:val="28"/>
        </w:rPr>
        <w:t>в</w:t>
      </w:r>
      <w:r w:rsidRPr="00BC46E5">
        <w:rPr>
          <w:sz w:val="28"/>
          <w:szCs w:val="28"/>
        </w:rPr>
        <w:t>ление территорий воинских захоронений №218 и №417, расположенных в  г</w:t>
      </w:r>
      <w:proofErr w:type="gramStart"/>
      <w:r w:rsidRPr="00BC46E5">
        <w:rPr>
          <w:sz w:val="28"/>
          <w:szCs w:val="28"/>
        </w:rPr>
        <w:t>.Н</w:t>
      </w:r>
      <w:proofErr w:type="gramEnd"/>
      <w:r w:rsidRPr="00BC46E5">
        <w:rPr>
          <w:sz w:val="28"/>
          <w:szCs w:val="28"/>
        </w:rPr>
        <w:t>овохоперске Новохоперского муниципального района</w:t>
      </w:r>
      <w:r w:rsidRPr="00BC46E5">
        <w:rPr>
          <w:sz w:val="28"/>
          <w:szCs w:val="28"/>
          <w:shd w:val="clear" w:color="auto" w:fill="FFFFFF"/>
        </w:rPr>
        <w:t xml:space="preserve"> </w:t>
      </w:r>
      <w:r w:rsidRPr="000210B6">
        <w:rPr>
          <w:sz w:val="28"/>
          <w:szCs w:val="28"/>
          <w:shd w:val="clear" w:color="auto" w:fill="FFFFFF"/>
        </w:rPr>
        <w:t>по муниципальн</w:t>
      </w:r>
      <w:r w:rsidRPr="000210B6">
        <w:rPr>
          <w:sz w:val="28"/>
          <w:szCs w:val="28"/>
          <w:shd w:val="clear" w:color="auto" w:fill="FFFFFF"/>
        </w:rPr>
        <w:t>о</w:t>
      </w:r>
      <w:r w:rsidRPr="000210B6">
        <w:rPr>
          <w:sz w:val="28"/>
          <w:szCs w:val="28"/>
          <w:shd w:val="clear" w:color="auto" w:fill="FFFFFF"/>
        </w:rPr>
        <w:t xml:space="preserve">му </w:t>
      </w:r>
      <w:r w:rsidRPr="00BC46E5">
        <w:rPr>
          <w:sz w:val="28"/>
          <w:szCs w:val="28"/>
        </w:rPr>
        <w:t>контракту № 01313000278210000670001 от 13.09.2021 с ИП  </w:t>
      </w:r>
      <w:proofErr w:type="spellStart"/>
      <w:r w:rsidRPr="00BC46E5">
        <w:rPr>
          <w:sz w:val="28"/>
          <w:szCs w:val="28"/>
        </w:rPr>
        <w:t>Гуленин</w:t>
      </w:r>
      <w:proofErr w:type="spellEnd"/>
      <w:r w:rsidRPr="00BC46E5">
        <w:rPr>
          <w:sz w:val="28"/>
          <w:szCs w:val="28"/>
        </w:rPr>
        <w:t xml:space="preserve"> А.Н. в сумме</w:t>
      </w:r>
      <w:r w:rsidRPr="000210B6">
        <w:rPr>
          <w:sz w:val="28"/>
          <w:szCs w:val="28"/>
        </w:rPr>
        <w:t xml:space="preserve"> </w:t>
      </w:r>
      <w:r>
        <w:rPr>
          <w:sz w:val="28"/>
          <w:szCs w:val="28"/>
        </w:rPr>
        <w:t>2 564,1 тыс. руб.</w:t>
      </w:r>
    </w:p>
    <w:p w:rsidR="004F398B" w:rsidRPr="00447900" w:rsidRDefault="004F398B" w:rsidP="00783DFA">
      <w:pPr>
        <w:ind w:firstLine="709"/>
        <w:jc w:val="both"/>
        <w:rPr>
          <w:iCs/>
          <w:sz w:val="28"/>
          <w:szCs w:val="28"/>
        </w:rPr>
      </w:pPr>
      <w:r w:rsidRPr="00447900">
        <w:rPr>
          <w:sz w:val="28"/>
          <w:szCs w:val="28"/>
        </w:rPr>
        <w:t>По подпрограмме «Развитие градостроительной деятельности горо</w:t>
      </w:r>
      <w:r w:rsidRPr="00447900">
        <w:rPr>
          <w:sz w:val="28"/>
          <w:szCs w:val="28"/>
        </w:rPr>
        <w:t>д</w:t>
      </w:r>
      <w:r w:rsidRPr="00447900">
        <w:rPr>
          <w:sz w:val="28"/>
          <w:szCs w:val="28"/>
        </w:rPr>
        <w:t>ского поселения - город Новохоперск»</w:t>
      </w:r>
      <w:r w:rsidR="00202B62" w:rsidRPr="00447900">
        <w:rPr>
          <w:sz w:val="28"/>
          <w:szCs w:val="28"/>
        </w:rPr>
        <w:t xml:space="preserve"> - </w:t>
      </w:r>
      <w:r w:rsidR="00C2628E" w:rsidRPr="00447900">
        <w:rPr>
          <w:sz w:val="28"/>
          <w:szCs w:val="28"/>
        </w:rPr>
        <w:t>934</w:t>
      </w:r>
      <w:r w:rsidR="00202B62" w:rsidRPr="00447900">
        <w:rPr>
          <w:sz w:val="28"/>
          <w:szCs w:val="28"/>
        </w:rPr>
        <w:t>,1</w:t>
      </w:r>
      <w:r w:rsidR="00202B62" w:rsidRPr="00447900">
        <w:rPr>
          <w:iCs/>
          <w:sz w:val="28"/>
          <w:szCs w:val="28"/>
        </w:rPr>
        <w:t xml:space="preserve"> тыс. руб</w:t>
      </w:r>
      <w:r w:rsidR="00D208FB" w:rsidRPr="00447900">
        <w:rPr>
          <w:iCs/>
          <w:sz w:val="28"/>
          <w:szCs w:val="28"/>
        </w:rPr>
        <w:t>. (100% плана)</w:t>
      </w:r>
      <w:r w:rsidR="00202B62" w:rsidRPr="00447900">
        <w:rPr>
          <w:iCs/>
          <w:sz w:val="28"/>
          <w:szCs w:val="28"/>
        </w:rPr>
        <w:t>.</w:t>
      </w:r>
    </w:p>
    <w:p w:rsidR="00202B62" w:rsidRPr="003655BE" w:rsidRDefault="00202B62" w:rsidP="00783DFA">
      <w:pPr>
        <w:ind w:firstLine="709"/>
        <w:jc w:val="both"/>
        <w:rPr>
          <w:iCs/>
          <w:sz w:val="28"/>
          <w:szCs w:val="28"/>
        </w:rPr>
      </w:pPr>
      <w:r w:rsidRPr="003655BE">
        <w:rPr>
          <w:sz w:val="28"/>
          <w:szCs w:val="28"/>
        </w:rPr>
        <w:t>По подпрограмме «</w:t>
      </w:r>
      <w:r w:rsidR="00D208FB" w:rsidRPr="003655BE">
        <w:rPr>
          <w:sz w:val="28"/>
          <w:szCs w:val="28"/>
        </w:rPr>
        <w:t>Содержание условий для обеспечения качестве</w:t>
      </w:r>
      <w:r w:rsidR="00D208FB" w:rsidRPr="003655BE">
        <w:rPr>
          <w:sz w:val="28"/>
          <w:szCs w:val="28"/>
        </w:rPr>
        <w:t>н</w:t>
      </w:r>
      <w:r w:rsidR="00D208FB" w:rsidRPr="003655BE">
        <w:rPr>
          <w:sz w:val="28"/>
          <w:szCs w:val="28"/>
        </w:rPr>
        <w:t>ными жилищными услугами в городском поселении – город Новохоперск» рас</w:t>
      </w:r>
      <w:r w:rsidR="00D208FB" w:rsidRPr="003655BE">
        <w:rPr>
          <w:iCs/>
          <w:sz w:val="28"/>
          <w:szCs w:val="28"/>
        </w:rPr>
        <w:t xml:space="preserve">ходы составили </w:t>
      </w:r>
      <w:r w:rsidR="003655BE" w:rsidRPr="003655BE">
        <w:rPr>
          <w:iCs/>
          <w:sz w:val="28"/>
          <w:szCs w:val="28"/>
        </w:rPr>
        <w:t>14</w:t>
      </w:r>
      <w:r w:rsidR="00D208FB" w:rsidRPr="003655BE">
        <w:rPr>
          <w:iCs/>
          <w:sz w:val="28"/>
          <w:szCs w:val="28"/>
        </w:rPr>
        <w:t>6</w:t>
      </w:r>
      <w:r w:rsidR="003655BE" w:rsidRPr="003655BE">
        <w:rPr>
          <w:iCs/>
          <w:sz w:val="28"/>
          <w:szCs w:val="28"/>
        </w:rPr>
        <w:t>,1</w:t>
      </w:r>
      <w:r w:rsidR="00D208FB" w:rsidRPr="003655BE">
        <w:rPr>
          <w:iCs/>
          <w:sz w:val="28"/>
          <w:szCs w:val="28"/>
        </w:rPr>
        <w:t xml:space="preserve"> тыс. руб. (100% плана).</w:t>
      </w:r>
    </w:p>
    <w:p w:rsidR="00021FF1" w:rsidRPr="006B67FC" w:rsidRDefault="00021FF1" w:rsidP="008E0B4D">
      <w:pPr>
        <w:spacing w:before="120"/>
        <w:ind w:firstLine="709"/>
        <w:jc w:val="both"/>
        <w:rPr>
          <w:b/>
          <w:sz w:val="28"/>
          <w:szCs w:val="28"/>
        </w:rPr>
      </w:pPr>
      <w:r w:rsidRPr="006B67FC">
        <w:rPr>
          <w:b/>
          <w:sz w:val="28"/>
          <w:szCs w:val="28"/>
        </w:rPr>
        <w:t>Муниципальная программа городского поселения - город Новох</w:t>
      </w:r>
      <w:r w:rsidRPr="006B67FC">
        <w:rPr>
          <w:b/>
          <w:sz w:val="28"/>
          <w:szCs w:val="28"/>
        </w:rPr>
        <w:t>о</w:t>
      </w:r>
      <w:r w:rsidRPr="006B67FC">
        <w:rPr>
          <w:b/>
          <w:sz w:val="28"/>
          <w:szCs w:val="28"/>
        </w:rPr>
        <w:t>перск Новохоперского муниципального района «</w:t>
      </w:r>
      <w:r w:rsidRPr="006B67FC">
        <w:rPr>
          <w:b/>
          <w:bCs/>
          <w:sz w:val="28"/>
          <w:szCs w:val="28"/>
        </w:rPr>
        <w:t>Энергосбережение и повышение энергетической эффективности</w:t>
      </w:r>
      <w:r w:rsidRPr="006B67FC">
        <w:rPr>
          <w:b/>
          <w:sz w:val="28"/>
          <w:szCs w:val="28"/>
        </w:rPr>
        <w:t>».</w:t>
      </w:r>
    </w:p>
    <w:p w:rsidR="00E27EF9" w:rsidRPr="00E27EF9" w:rsidRDefault="00021FF1" w:rsidP="006B67FC">
      <w:pPr>
        <w:ind w:firstLine="709"/>
        <w:jc w:val="both"/>
        <w:rPr>
          <w:sz w:val="28"/>
          <w:szCs w:val="28"/>
        </w:rPr>
      </w:pPr>
      <w:r w:rsidRPr="006B67FC">
        <w:rPr>
          <w:sz w:val="28"/>
          <w:szCs w:val="28"/>
        </w:rPr>
        <w:t xml:space="preserve">Расходы по муниципальной </w:t>
      </w:r>
      <w:hyperlink r:id="rId44" w:tooltip="Постановление Правительства Воронежской обл. от 31.12.2013 N 1187 (ред. от 30.08.2016) &quot;Об утверждении государственной программы Воронежской области &quot;Социальная поддержка граждан&quot;------------ Недействующая редакция{КонсультантПлюс}" w:history="1">
        <w:r w:rsidRPr="006B67FC">
          <w:rPr>
            <w:sz w:val="28"/>
            <w:szCs w:val="28"/>
          </w:rPr>
          <w:t>программе</w:t>
        </w:r>
      </w:hyperlink>
      <w:r w:rsidRPr="006B67FC">
        <w:rPr>
          <w:sz w:val="28"/>
          <w:szCs w:val="28"/>
        </w:rPr>
        <w:t xml:space="preserve"> исполнены на 100% плана и с</w:t>
      </w:r>
      <w:r w:rsidRPr="006B67FC">
        <w:rPr>
          <w:sz w:val="28"/>
          <w:szCs w:val="28"/>
        </w:rPr>
        <w:t>о</w:t>
      </w:r>
      <w:r w:rsidRPr="006B67FC">
        <w:rPr>
          <w:sz w:val="28"/>
          <w:szCs w:val="28"/>
        </w:rPr>
        <w:t xml:space="preserve">ставили </w:t>
      </w:r>
      <w:r w:rsidR="00B51B05" w:rsidRPr="006B67FC">
        <w:rPr>
          <w:b/>
          <w:sz w:val="28"/>
          <w:szCs w:val="28"/>
        </w:rPr>
        <w:t>12 913,0</w:t>
      </w:r>
      <w:r w:rsidRPr="006B67FC">
        <w:rPr>
          <w:b/>
          <w:sz w:val="28"/>
          <w:szCs w:val="28"/>
        </w:rPr>
        <w:t xml:space="preserve"> тыс. рублей</w:t>
      </w:r>
      <w:r w:rsidRPr="006B67FC">
        <w:rPr>
          <w:sz w:val="28"/>
          <w:szCs w:val="28"/>
        </w:rPr>
        <w:t>.</w:t>
      </w:r>
      <w:r w:rsidR="009211E8" w:rsidRPr="006B67FC">
        <w:rPr>
          <w:sz w:val="28"/>
          <w:szCs w:val="28"/>
        </w:rPr>
        <w:t xml:space="preserve"> </w:t>
      </w:r>
      <w:proofErr w:type="gramStart"/>
      <w:r w:rsidR="009211E8" w:rsidRPr="006B67FC">
        <w:rPr>
          <w:sz w:val="28"/>
          <w:szCs w:val="28"/>
        </w:rPr>
        <w:t>В рамках реализации муниципальной пр</w:t>
      </w:r>
      <w:r w:rsidR="009211E8" w:rsidRPr="006B67FC">
        <w:rPr>
          <w:sz w:val="28"/>
          <w:szCs w:val="28"/>
        </w:rPr>
        <w:t>о</w:t>
      </w:r>
      <w:r w:rsidR="009211E8" w:rsidRPr="006B67FC">
        <w:rPr>
          <w:sz w:val="28"/>
          <w:szCs w:val="28"/>
        </w:rPr>
        <w:t>граммы осуществлялись расходы</w:t>
      </w:r>
      <w:r w:rsidR="009211E8" w:rsidRPr="006B67FC">
        <w:rPr>
          <w:sz w:val="28"/>
        </w:rPr>
        <w:t xml:space="preserve"> </w:t>
      </w:r>
      <w:r w:rsidR="009211E8" w:rsidRPr="006B67FC">
        <w:rPr>
          <w:sz w:val="28"/>
          <w:szCs w:val="28"/>
        </w:rPr>
        <w:t>за поставку электроэнергии для уличного освещения (в том числе частично – 1 </w:t>
      </w:r>
      <w:r w:rsidR="00D73AC3" w:rsidRPr="006B67FC">
        <w:rPr>
          <w:sz w:val="28"/>
          <w:szCs w:val="28"/>
        </w:rPr>
        <w:t>566</w:t>
      </w:r>
      <w:r w:rsidR="009211E8" w:rsidRPr="006B67FC">
        <w:rPr>
          <w:sz w:val="28"/>
          <w:szCs w:val="28"/>
        </w:rPr>
        <w:t>,</w:t>
      </w:r>
      <w:r w:rsidR="00D73AC3" w:rsidRPr="006B67FC">
        <w:rPr>
          <w:sz w:val="28"/>
          <w:szCs w:val="28"/>
        </w:rPr>
        <w:t>4</w:t>
      </w:r>
      <w:r w:rsidR="009211E8" w:rsidRPr="006B67FC">
        <w:rPr>
          <w:sz w:val="28"/>
          <w:szCs w:val="28"/>
        </w:rPr>
        <w:t xml:space="preserve">  тыс. руб. за счет субсидии из о</w:t>
      </w:r>
      <w:r w:rsidR="009211E8" w:rsidRPr="006B67FC">
        <w:rPr>
          <w:sz w:val="28"/>
          <w:szCs w:val="28"/>
        </w:rPr>
        <w:t>б</w:t>
      </w:r>
      <w:r w:rsidR="009211E8" w:rsidRPr="006B67FC">
        <w:rPr>
          <w:sz w:val="28"/>
          <w:szCs w:val="28"/>
        </w:rPr>
        <w:t>ластного бюджета)</w:t>
      </w:r>
      <w:r w:rsidR="006B67FC" w:rsidRPr="006B67FC">
        <w:rPr>
          <w:sz w:val="28"/>
          <w:szCs w:val="28"/>
        </w:rPr>
        <w:t xml:space="preserve">, </w:t>
      </w:r>
      <w:r w:rsidR="00E27EF9" w:rsidRPr="006B67FC">
        <w:rPr>
          <w:sz w:val="28"/>
          <w:szCs w:val="28"/>
        </w:rPr>
        <w:t>оплата выполненных работ по мо</w:t>
      </w:r>
      <w:r w:rsidR="00E27EF9" w:rsidRPr="00E27EF9">
        <w:rPr>
          <w:sz w:val="28"/>
          <w:szCs w:val="28"/>
        </w:rPr>
        <w:t>дернизаци</w:t>
      </w:r>
      <w:r w:rsidR="00E27EF9">
        <w:rPr>
          <w:sz w:val="28"/>
          <w:szCs w:val="28"/>
        </w:rPr>
        <w:t>и</w:t>
      </w:r>
      <w:r w:rsidR="00E27EF9" w:rsidRPr="00E27EF9">
        <w:rPr>
          <w:sz w:val="28"/>
          <w:szCs w:val="28"/>
        </w:rPr>
        <w:t xml:space="preserve">  уличного     освещения  </w:t>
      </w:r>
      <w:r w:rsidR="00E27EF9">
        <w:rPr>
          <w:sz w:val="28"/>
          <w:szCs w:val="28"/>
        </w:rPr>
        <w:t>с</w:t>
      </w:r>
      <w:r w:rsidR="00E27EF9" w:rsidRPr="00E27EF9">
        <w:rPr>
          <w:sz w:val="28"/>
          <w:szCs w:val="28"/>
        </w:rPr>
        <w:t>ела</w:t>
      </w:r>
      <w:r w:rsidR="00E27EF9">
        <w:rPr>
          <w:sz w:val="28"/>
          <w:szCs w:val="28"/>
        </w:rPr>
        <w:t xml:space="preserve"> </w:t>
      </w:r>
      <w:r w:rsidR="00E27EF9" w:rsidRPr="00E27EF9">
        <w:rPr>
          <w:sz w:val="28"/>
          <w:szCs w:val="28"/>
        </w:rPr>
        <w:t xml:space="preserve">Каменка - </w:t>
      </w:r>
      <w:proofErr w:type="spellStart"/>
      <w:r w:rsidR="00E27EF9" w:rsidRPr="00E27EF9">
        <w:rPr>
          <w:sz w:val="28"/>
          <w:szCs w:val="28"/>
        </w:rPr>
        <w:t>Садовка</w:t>
      </w:r>
      <w:proofErr w:type="spellEnd"/>
      <w:r w:rsidR="00E27EF9" w:rsidRPr="00E27EF9">
        <w:rPr>
          <w:sz w:val="28"/>
          <w:szCs w:val="28"/>
        </w:rPr>
        <w:t xml:space="preserve">    городского   поселения  - город  Нов</w:t>
      </w:r>
      <w:r w:rsidR="00E27EF9" w:rsidRPr="00E27EF9">
        <w:rPr>
          <w:sz w:val="28"/>
          <w:szCs w:val="28"/>
        </w:rPr>
        <w:t>о</w:t>
      </w:r>
      <w:r w:rsidR="00E27EF9" w:rsidRPr="00E27EF9">
        <w:rPr>
          <w:sz w:val="28"/>
          <w:szCs w:val="28"/>
        </w:rPr>
        <w:t>хоперск</w:t>
      </w:r>
      <w:r w:rsidR="00E27EF9" w:rsidRPr="00937BCF">
        <w:rPr>
          <w:sz w:val="28"/>
          <w:szCs w:val="28"/>
        </w:rPr>
        <w:t xml:space="preserve"> и по муниципальному контракту № </w:t>
      </w:r>
      <w:r w:rsidR="00E27EF9" w:rsidRPr="00E27EF9">
        <w:rPr>
          <w:sz w:val="28"/>
          <w:szCs w:val="28"/>
        </w:rPr>
        <w:t>01313000278210000900001</w:t>
      </w:r>
      <w:r w:rsidR="00E27EF9" w:rsidRPr="00952A4E">
        <w:rPr>
          <w:sz w:val="28"/>
          <w:szCs w:val="28"/>
        </w:rPr>
        <w:t xml:space="preserve"> от 1</w:t>
      </w:r>
      <w:r w:rsidR="00E27EF9">
        <w:rPr>
          <w:sz w:val="28"/>
          <w:szCs w:val="28"/>
        </w:rPr>
        <w:t>3</w:t>
      </w:r>
      <w:r w:rsidR="00E27EF9" w:rsidRPr="00952A4E">
        <w:rPr>
          <w:sz w:val="28"/>
          <w:szCs w:val="28"/>
        </w:rPr>
        <w:t>.</w:t>
      </w:r>
      <w:r w:rsidR="00E27EF9">
        <w:rPr>
          <w:sz w:val="28"/>
          <w:szCs w:val="28"/>
        </w:rPr>
        <w:t>12</w:t>
      </w:r>
      <w:r w:rsidR="00E27EF9" w:rsidRPr="00952A4E">
        <w:rPr>
          <w:sz w:val="28"/>
          <w:szCs w:val="28"/>
        </w:rPr>
        <w:t xml:space="preserve">.2021 с </w:t>
      </w:r>
      <w:r w:rsidR="00E27EF9">
        <w:rPr>
          <w:sz w:val="28"/>
          <w:szCs w:val="28"/>
        </w:rPr>
        <w:t xml:space="preserve">ООО </w:t>
      </w:r>
      <w:r w:rsidR="00E27EF9" w:rsidRPr="00E27EF9">
        <w:rPr>
          <w:sz w:val="28"/>
          <w:szCs w:val="28"/>
        </w:rPr>
        <w:t>«</w:t>
      </w:r>
      <w:proofErr w:type="spellStart"/>
      <w:r w:rsidR="00E27EF9" w:rsidRPr="00E27EF9">
        <w:rPr>
          <w:sz w:val="28"/>
          <w:szCs w:val="28"/>
        </w:rPr>
        <w:t>ТехЭлектроСтрой</w:t>
      </w:r>
      <w:proofErr w:type="spellEnd"/>
      <w:r w:rsidR="00E27EF9" w:rsidRPr="00E27EF9">
        <w:rPr>
          <w:sz w:val="28"/>
          <w:szCs w:val="28"/>
        </w:rPr>
        <w:t>» в сумме</w:t>
      </w:r>
      <w:r w:rsidR="00E27EF9" w:rsidRPr="00952A4E">
        <w:rPr>
          <w:sz w:val="28"/>
          <w:szCs w:val="28"/>
        </w:rPr>
        <w:t xml:space="preserve"> </w:t>
      </w:r>
      <w:r w:rsidR="00E27EF9">
        <w:rPr>
          <w:sz w:val="28"/>
          <w:szCs w:val="28"/>
        </w:rPr>
        <w:t>1 646,7</w:t>
      </w:r>
      <w:r w:rsidR="00E27EF9" w:rsidRPr="00952A4E">
        <w:rPr>
          <w:sz w:val="28"/>
          <w:szCs w:val="28"/>
        </w:rPr>
        <w:t xml:space="preserve"> тыс. руб.</w:t>
      </w:r>
      <w:r w:rsidR="006B67FC">
        <w:rPr>
          <w:sz w:val="28"/>
          <w:szCs w:val="28"/>
        </w:rPr>
        <w:t>.</w:t>
      </w:r>
      <w:proofErr w:type="gramEnd"/>
    </w:p>
    <w:p w:rsidR="00021FF1" w:rsidRPr="006B67FC" w:rsidRDefault="00370051" w:rsidP="008E0B4D">
      <w:pPr>
        <w:spacing w:before="120"/>
        <w:ind w:firstLine="709"/>
        <w:jc w:val="both"/>
        <w:rPr>
          <w:b/>
          <w:sz w:val="28"/>
          <w:szCs w:val="28"/>
        </w:rPr>
      </w:pPr>
      <w:r w:rsidRPr="006B67FC">
        <w:rPr>
          <w:b/>
          <w:sz w:val="28"/>
          <w:szCs w:val="28"/>
        </w:rPr>
        <w:lastRenderedPageBreak/>
        <w:t>Муниципальная программа городского поселения - город Новох</w:t>
      </w:r>
      <w:r w:rsidRPr="006B67FC">
        <w:rPr>
          <w:b/>
          <w:sz w:val="28"/>
          <w:szCs w:val="28"/>
        </w:rPr>
        <w:t>о</w:t>
      </w:r>
      <w:r w:rsidRPr="006B67FC">
        <w:rPr>
          <w:b/>
          <w:sz w:val="28"/>
          <w:szCs w:val="28"/>
        </w:rPr>
        <w:t>перск Новохоперского муниципального района «Формирование совр</w:t>
      </w:r>
      <w:r w:rsidRPr="006B67FC">
        <w:rPr>
          <w:b/>
          <w:sz w:val="28"/>
          <w:szCs w:val="28"/>
        </w:rPr>
        <w:t>е</w:t>
      </w:r>
      <w:r w:rsidRPr="006B67FC">
        <w:rPr>
          <w:b/>
          <w:sz w:val="28"/>
          <w:szCs w:val="28"/>
        </w:rPr>
        <w:t>менной городской среды городского поселения – город Новохоперск».</w:t>
      </w:r>
    </w:p>
    <w:p w:rsidR="00D72716" w:rsidRPr="009C7DD4" w:rsidRDefault="00D72716" w:rsidP="00D72716">
      <w:pPr>
        <w:spacing w:line="264" w:lineRule="auto"/>
        <w:ind w:firstLine="708"/>
        <w:rPr>
          <w:color w:val="FF0000"/>
          <w:sz w:val="28"/>
          <w:szCs w:val="28"/>
        </w:rPr>
      </w:pPr>
      <w:r w:rsidRPr="00F20DB6">
        <w:rPr>
          <w:sz w:val="28"/>
          <w:szCs w:val="28"/>
        </w:rPr>
        <w:t>В 202</w:t>
      </w:r>
      <w:r w:rsidR="00F20DB6" w:rsidRPr="00F20DB6">
        <w:rPr>
          <w:sz w:val="28"/>
          <w:szCs w:val="28"/>
        </w:rPr>
        <w:t>1</w:t>
      </w:r>
      <w:r w:rsidRPr="00F20DB6">
        <w:rPr>
          <w:sz w:val="28"/>
          <w:szCs w:val="28"/>
        </w:rPr>
        <w:t xml:space="preserve"> году на реализацию муниципальной </w:t>
      </w:r>
      <w:hyperlink r:id="rId45" w:tooltip="Постановление Правительства Воронежской обл. от 25.12.2013 N 1163 (ред. от 28.10.2016) &quot;Об утверждении государственной программы Воронежской области &quot;Управление государственными финансами, создание условий для эффективного и ответственного управления муниципал" w:history="1">
        <w:r w:rsidRPr="00F20DB6">
          <w:rPr>
            <w:sz w:val="28"/>
            <w:szCs w:val="28"/>
          </w:rPr>
          <w:t>программы</w:t>
        </w:r>
      </w:hyperlink>
      <w:r w:rsidRPr="00F20DB6">
        <w:rPr>
          <w:sz w:val="28"/>
          <w:szCs w:val="28"/>
        </w:rPr>
        <w:t xml:space="preserve"> направлено </w:t>
      </w:r>
      <w:r w:rsidR="00F20DB6" w:rsidRPr="00F20DB6">
        <w:rPr>
          <w:b/>
          <w:sz w:val="28"/>
          <w:szCs w:val="28"/>
        </w:rPr>
        <w:t xml:space="preserve">11 904,8 </w:t>
      </w:r>
      <w:r w:rsidRPr="00F20DB6">
        <w:rPr>
          <w:b/>
          <w:sz w:val="28"/>
          <w:szCs w:val="28"/>
        </w:rPr>
        <w:t xml:space="preserve">тыс. </w:t>
      </w:r>
      <w:r w:rsidRPr="00397EDF">
        <w:rPr>
          <w:b/>
          <w:sz w:val="28"/>
          <w:szCs w:val="28"/>
        </w:rPr>
        <w:t xml:space="preserve">рублей </w:t>
      </w:r>
      <w:r w:rsidRPr="00397EDF">
        <w:rPr>
          <w:sz w:val="28"/>
          <w:szCs w:val="28"/>
        </w:rPr>
        <w:t>(</w:t>
      </w:r>
      <w:r w:rsidR="00397EDF" w:rsidRPr="00397EDF">
        <w:rPr>
          <w:sz w:val="28"/>
          <w:szCs w:val="28"/>
        </w:rPr>
        <w:t>72,2</w:t>
      </w:r>
      <w:r w:rsidRPr="00397EDF">
        <w:rPr>
          <w:sz w:val="28"/>
          <w:szCs w:val="28"/>
        </w:rPr>
        <w:t>% плана).</w:t>
      </w:r>
    </w:p>
    <w:p w:rsidR="00D72716" w:rsidRPr="001D5E79" w:rsidRDefault="00D72716" w:rsidP="00BA21F6">
      <w:pPr>
        <w:spacing w:line="264" w:lineRule="auto"/>
        <w:ind w:firstLine="708"/>
        <w:jc w:val="both"/>
        <w:rPr>
          <w:sz w:val="28"/>
          <w:szCs w:val="28"/>
        </w:rPr>
      </w:pPr>
      <w:r w:rsidRPr="001D5E79">
        <w:rPr>
          <w:sz w:val="28"/>
          <w:szCs w:val="28"/>
        </w:rPr>
        <w:t xml:space="preserve">В рамках муниципальной </w:t>
      </w:r>
      <w:hyperlink r:id="rId46" w:tooltip="Постановление Правительства Воронежской обл. от 17.12.2013 N 1102 (ред. от 09.04.2015) &quot;Об утверждении государственной программы Воронежской области &quot;Развитие образования&quot;------------ Недействующая редакция{КонсультантПлюс}" w:history="1">
        <w:r w:rsidRPr="001D5E79">
          <w:rPr>
            <w:sz w:val="28"/>
            <w:szCs w:val="28"/>
          </w:rPr>
          <w:t>программы</w:t>
        </w:r>
      </w:hyperlink>
      <w:r w:rsidRPr="001D5E79">
        <w:t xml:space="preserve"> </w:t>
      </w:r>
      <w:r w:rsidRPr="001D5E79">
        <w:rPr>
          <w:sz w:val="28"/>
          <w:szCs w:val="28"/>
        </w:rPr>
        <w:t>«Формирование современной г</w:t>
      </w:r>
      <w:r w:rsidRPr="001D5E79">
        <w:rPr>
          <w:sz w:val="28"/>
          <w:szCs w:val="28"/>
        </w:rPr>
        <w:t>о</w:t>
      </w:r>
      <w:r w:rsidRPr="001D5E79">
        <w:rPr>
          <w:sz w:val="28"/>
          <w:szCs w:val="28"/>
        </w:rPr>
        <w:t>родской среды городского поселения – город Новохоперск» осуществляется финансирование расходов по разделу «Жилищно-коммунальное хозяйство».</w:t>
      </w:r>
    </w:p>
    <w:p w:rsidR="00D72716" w:rsidRPr="00397EDF" w:rsidRDefault="00030A90" w:rsidP="00BA21F6">
      <w:pPr>
        <w:spacing w:line="264" w:lineRule="auto"/>
        <w:ind w:firstLine="708"/>
        <w:jc w:val="both"/>
        <w:rPr>
          <w:sz w:val="28"/>
          <w:szCs w:val="28"/>
        </w:rPr>
      </w:pPr>
      <w:proofErr w:type="gramStart"/>
      <w:r w:rsidRPr="00397EDF">
        <w:rPr>
          <w:sz w:val="28"/>
          <w:szCs w:val="28"/>
        </w:rPr>
        <w:t>Расходы муниципальной программы по основному мероприятию «Бл</w:t>
      </w:r>
      <w:r w:rsidRPr="00397EDF">
        <w:rPr>
          <w:sz w:val="28"/>
          <w:szCs w:val="28"/>
        </w:rPr>
        <w:t>а</w:t>
      </w:r>
      <w:r w:rsidRPr="00397EDF">
        <w:rPr>
          <w:sz w:val="28"/>
          <w:szCs w:val="28"/>
        </w:rPr>
        <w:t xml:space="preserve">гоустройство </w:t>
      </w:r>
      <w:r w:rsidR="006C6078" w:rsidRPr="00397EDF">
        <w:rPr>
          <w:sz w:val="28"/>
          <w:szCs w:val="28"/>
        </w:rPr>
        <w:t>общественных</w:t>
      </w:r>
      <w:r w:rsidRPr="00397EDF">
        <w:rPr>
          <w:sz w:val="28"/>
          <w:szCs w:val="28"/>
        </w:rPr>
        <w:t xml:space="preserve"> территорий </w:t>
      </w:r>
      <w:r w:rsidR="00616E8D" w:rsidRPr="00397EDF">
        <w:rPr>
          <w:sz w:val="28"/>
          <w:szCs w:val="28"/>
        </w:rPr>
        <w:t>г</w:t>
      </w:r>
      <w:r w:rsidRPr="00397EDF">
        <w:rPr>
          <w:sz w:val="28"/>
          <w:szCs w:val="28"/>
        </w:rPr>
        <w:t>ородско</w:t>
      </w:r>
      <w:r w:rsidR="00616E8D" w:rsidRPr="00397EDF">
        <w:rPr>
          <w:sz w:val="28"/>
          <w:szCs w:val="28"/>
        </w:rPr>
        <w:t>го</w:t>
      </w:r>
      <w:r w:rsidRPr="00397EDF">
        <w:rPr>
          <w:sz w:val="28"/>
          <w:szCs w:val="28"/>
        </w:rPr>
        <w:t xml:space="preserve"> поселени</w:t>
      </w:r>
      <w:r w:rsidR="00616E8D" w:rsidRPr="00397EDF">
        <w:rPr>
          <w:sz w:val="28"/>
          <w:szCs w:val="28"/>
        </w:rPr>
        <w:t>я</w:t>
      </w:r>
      <w:r w:rsidRPr="00397EDF">
        <w:rPr>
          <w:sz w:val="28"/>
          <w:szCs w:val="28"/>
        </w:rPr>
        <w:t xml:space="preserve"> - город Нов</w:t>
      </w:r>
      <w:r w:rsidRPr="00397EDF">
        <w:rPr>
          <w:sz w:val="28"/>
          <w:szCs w:val="28"/>
        </w:rPr>
        <w:t>о</w:t>
      </w:r>
      <w:r w:rsidRPr="00397EDF">
        <w:rPr>
          <w:sz w:val="28"/>
          <w:szCs w:val="28"/>
        </w:rPr>
        <w:t xml:space="preserve">хоперск " осуществлялись в рамках регионального проекта «Формирование комфортной городской среды», в том числе за счет субсидии из </w:t>
      </w:r>
      <w:r w:rsidR="00F94C04" w:rsidRPr="00397EDF">
        <w:rPr>
          <w:sz w:val="28"/>
          <w:szCs w:val="28"/>
        </w:rPr>
        <w:t>федераль</w:t>
      </w:r>
      <w:r w:rsidRPr="00397EDF">
        <w:rPr>
          <w:sz w:val="28"/>
          <w:szCs w:val="28"/>
        </w:rPr>
        <w:t>н</w:t>
      </w:r>
      <w:r w:rsidRPr="00397EDF">
        <w:rPr>
          <w:sz w:val="28"/>
          <w:szCs w:val="28"/>
        </w:rPr>
        <w:t>о</w:t>
      </w:r>
      <w:r w:rsidRPr="00397EDF">
        <w:rPr>
          <w:sz w:val="28"/>
          <w:szCs w:val="28"/>
        </w:rPr>
        <w:t>го бюджета для 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 w:rsidR="00BA21F6" w:rsidRPr="00397EDF">
        <w:rPr>
          <w:sz w:val="28"/>
          <w:szCs w:val="28"/>
        </w:rPr>
        <w:t>, из них</w:t>
      </w:r>
      <w:r w:rsidRPr="00397EDF">
        <w:rPr>
          <w:sz w:val="28"/>
          <w:szCs w:val="28"/>
        </w:rPr>
        <w:t>:</w:t>
      </w:r>
      <w:proofErr w:type="gramEnd"/>
    </w:p>
    <w:p w:rsidR="00186B2D" w:rsidRDefault="00186B2D" w:rsidP="00BA21F6">
      <w:pPr>
        <w:spacing w:line="264" w:lineRule="auto"/>
        <w:ind w:firstLine="708"/>
        <w:jc w:val="both"/>
        <w:rPr>
          <w:sz w:val="28"/>
          <w:szCs w:val="28"/>
        </w:rPr>
      </w:pPr>
      <w:r w:rsidRPr="00B06E62">
        <w:rPr>
          <w:sz w:val="28"/>
          <w:szCs w:val="28"/>
        </w:rPr>
        <w:t xml:space="preserve">- оплата выполненных работ по объекту: "Создание парка "Крымская горка" в </w:t>
      </w:r>
      <w:proofErr w:type="gramStart"/>
      <w:r w:rsidRPr="00B06E62">
        <w:rPr>
          <w:sz w:val="28"/>
          <w:szCs w:val="28"/>
        </w:rPr>
        <w:t>г</w:t>
      </w:r>
      <w:proofErr w:type="gramEnd"/>
      <w:r w:rsidRPr="00B06E62">
        <w:rPr>
          <w:sz w:val="28"/>
          <w:szCs w:val="28"/>
        </w:rPr>
        <w:t>. Новохоперск" в рамках концепции проекта, победившего на Вс</w:t>
      </w:r>
      <w:r w:rsidRPr="00B06E62">
        <w:rPr>
          <w:sz w:val="28"/>
          <w:szCs w:val="28"/>
        </w:rPr>
        <w:t>е</w:t>
      </w:r>
      <w:r w:rsidRPr="00B06E62">
        <w:rPr>
          <w:sz w:val="28"/>
          <w:szCs w:val="28"/>
        </w:rPr>
        <w:t>российском конкурсе лучших проектов создания комфортной городской ср</w:t>
      </w:r>
      <w:r w:rsidRPr="00B06E62">
        <w:rPr>
          <w:sz w:val="28"/>
          <w:szCs w:val="28"/>
        </w:rPr>
        <w:t>е</w:t>
      </w:r>
      <w:r w:rsidRPr="00B06E62">
        <w:rPr>
          <w:sz w:val="28"/>
          <w:szCs w:val="28"/>
        </w:rPr>
        <w:t>ды среди малых городов и исторических поселений в 2020 году» по муниц</w:t>
      </w:r>
      <w:r w:rsidRPr="00B06E62">
        <w:rPr>
          <w:sz w:val="28"/>
          <w:szCs w:val="28"/>
        </w:rPr>
        <w:t>и</w:t>
      </w:r>
      <w:r w:rsidRPr="00B06E62">
        <w:rPr>
          <w:sz w:val="28"/>
          <w:szCs w:val="28"/>
        </w:rPr>
        <w:t>пальному контракту № 013130002782000004</w:t>
      </w:r>
      <w:r w:rsidR="005B22CE" w:rsidRPr="00B06E62">
        <w:rPr>
          <w:sz w:val="28"/>
          <w:szCs w:val="28"/>
        </w:rPr>
        <w:t>4</w:t>
      </w:r>
      <w:r w:rsidRPr="00B06E62">
        <w:rPr>
          <w:sz w:val="28"/>
          <w:szCs w:val="28"/>
        </w:rPr>
        <w:t xml:space="preserve">0001 от </w:t>
      </w:r>
      <w:r w:rsidR="005B22CE" w:rsidRPr="00B06E62">
        <w:rPr>
          <w:sz w:val="28"/>
          <w:szCs w:val="28"/>
        </w:rPr>
        <w:t>1</w:t>
      </w:r>
      <w:r w:rsidRPr="00B06E62">
        <w:rPr>
          <w:sz w:val="28"/>
          <w:szCs w:val="28"/>
        </w:rPr>
        <w:t>0.08.2020 с ООО  </w:t>
      </w:r>
      <w:r w:rsidR="005B22CE" w:rsidRPr="00B06E62">
        <w:rPr>
          <w:sz w:val="28"/>
          <w:szCs w:val="28"/>
        </w:rPr>
        <w:t>«</w:t>
      </w:r>
      <w:proofErr w:type="spellStart"/>
      <w:r w:rsidR="005B22CE" w:rsidRPr="00B06E62">
        <w:rPr>
          <w:sz w:val="28"/>
          <w:szCs w:val="28"/>
        </w:rPr>
        <w:t>Ремстрой</w:t>
      </w:r>
      <w:proofErr w:type="spellEnd"/>
      <w:r w:rsidR="005B22CE" w:rsidRPr="00B06E62">
        <w:rPr>
          <w:sz w:val="28"/>
          <w:szCs w:val="28"/>
        </w:rPr>
        <w:t>»</w:t>
      </w:r>
      <w:r w:rsidRPr="00B06E62">
        <w:rPr>
          <w:sz w:val="28"/>
          <w:szCs w:val="28"/>
        </w:rPr>
        <w:t xml:space="preserve"> в сумме </w:t>
      </w:r>
      <w:r w:rsidR="00B06E62" w:rsidRPr="00B06E62">
        <w:rPr>
          <w:sz w:val="28"/>
          <w:szCs w:val="28"/>
        </w:rPr>
        <w:t>3 030,1</w:t>
      </w:r>
      <w:r w:rsidRPr="00B06E62">
        <w:rPr>
          <w:sz w:val="28"/>
          <w:szCs w:val="28"/>
        </w:rPr>
        <w:t xml:space="preserve"> тыс. руб.;</w:t>
      </w:r>
    </w:p>
    <w:p w:rsidR="00B06E62" w:rsidRPr="00B06E62" w:rsidRDefault="00B06E62" w:rsidP="00B06E62">
      <w:pPr>
        <w:spacing w:line="264" w:lineRule="auto"/>
        <w:ind w:firstLine="708"/>
        <w:jc w:val="both"/>
        <w:rPr>
          <w:sz w:val="28"/>
          <w:szCs w:val="28"/>
        </w:rPr>
      </w:pPr>
      <w:r w:rsidRPr="00B06E62">
        <w:rPr>
          <w:sz w:val="28"/>
          <w:szCs w:val="28"/>
        </w:rPr>
        <w:t xml:space="preserve">- оплата выполненных работ по объекту: "Создание парка "Крымская горка" в </w:t>
      </w:r>
      <w:proofErr w:type="gramStart"/>
      <w:r w:rsidRPr="00B06E62">
        <w:rPr>
          <w:sz w:val="28"/>
          <w:szCs w:val="28"/>
        </w:rPr>
        <w:t>г</w:t>
      </w:r>
      <w:proofErr w:type="gramEnd"/>
      <w:r w:rsidRPr="00B06E62">
        <w:rPr>
          <w:sz w:val="28"/>
          <w:szCs w:val="28"/>
        </w:rPr>
        <w:t>. Новохоперск" в рамках концепции проекта, победившего на Вс</w:t>
      </w:r>
      <w:r w:rsidRPr="00B06E62">
        <w:rPr>
          <w:sz w:val="28"/>
          <w:szCs w:val="28"/>
        </w:rPr>
        <w:t>е</w:t>
      </w:r>
      <w:r w:rsidRPr="00B06E62">
        <w:rPr>
          <w:sz w:val="28"/>
          <w:szCs w:val="28"/>
        </w:rPr>
        <w:t>российском конкурсе лучших проектов создания комфортной городской ср</w:t>
      </w:r>
      <w:r w:rsidRPr="00B06E62">
        <w:rPr>
          <w:sz w:val="28"/>
          <w:szCs w:val="28"/>
        </w:rPr>
        <w:t>е</w:t>
      </w:r>
      <w:r w:rsidRPr="00B06E62">
        <w:rPr>
          <w:sz w:val="28"/>
          <w:szCs w:val="28"/>
        </w:rPr>
        <w:t>ды среди малых городов и исторических поселений в 2020 году» по муниц</w:t>
      </w:r>
      <w:r w:rsidRPr="00B06E62">
        <w:rPr>
          <w:sz w:val="28"/>
          <w:szCs w:val="28"/>
        </w:rPr>
        <w:t>и</w:t>
      </w:r>
      <w:r w:rsidRPr="00B06E62">
        <w:rPr>
          <w:sz w:val="28"/>
          <w:szCs w:val="28"/>
        </w:rPr>
        <w:t>пальному контракту № 01313000278210000660001 от 14.09.2021 с ООО  «</w:t>
      </w:r>
      <w:proofErr w:type="spellStart"/>
      <w:r w:rsidRPr="00B06E62">
        <w:rPr>
          <w:sz w:val="28"/>
          <w:szCs w:val="28"/>
        </w:rPr>
        <w:t>Матур</w:t>
      </w:r>
      <w:proofErr w:type="spellEnd"/>
      <w:r w:rsidRPr="00B06E62">
        <w:rPr>
          <w:sz w:val="28"/>
          <w:szCs w:val="28"/>
        </w:rPr>
        <w:t>» в сумме 1 520,5 тыс. руб.;</w:t>
      </w:r>
    </w:p>
    <w:p w:rsidR="00EB2766" w:rsidRPr="00B06E62" w:rsidRDefault="00EB2766" w:rsidP="00EB2766">
      <w:pPr>
        <w:spacing w:line="264" w:lineRule="auto"/>
        <w:ind w:firstLine="708"/>
        <w:jc w:val="both"/>
        <w:rPr>
          <w:sz w:val="28"/>
          <w:szCs w:val="28"/>
        </w:rPr>
      </w:pPr>
      <w:r w:rsidRPr="00B06E62">
        <w:rPr>
          <w:sz w:val="28"/>
          <w:szCs w:val="28"/>
        </w:rPr>
        <w:t xml:space="preserve">- оплата выполненных работ по объекту: </w:t>
      </w:r>
      <w:proofErr w:type="gramStart"/>
      <w:r w:rsidRPr="00B06E62">
        <w:rPr>
          <w:sz w:val="28"/>
          <w:szCs w:val="28"/>
        </w:rPr>
        <w:t>"Создание парка "Крымская горка" в г. Новохоперск" в рамках концепции проекта, победившего на Вс</w:t>
      </w:r>
      <w:r w:rsidRPr="00B06E62">
        <w:rPr>
          <w:sz w:val="28"/>
          <w:szCs w:val="28"/>
        </w:rPr>
        <w:t>е</w:t>
      </w:r>
      <w:r w:rsidRPr="00B06E62">
        <w:rPr>
          <w:sz w:val="28"/>
          <w:szCs w:val="28"/>
        </w:rPr>
        <w:t>российском конкурсе лучших проектов создания комфортной городской ср</w:t>
      </w:r>
      <w:r w:rsidRPr="00B06E62">
        <w:rPr>
          <w:sz w:val="28"/>
          <w:szCs w:val="28"/>
        </w:rPr>
        <w:t>е</w:t>
      </w:r>
      <w:r w:rsidRPr="00B06E62">
        <w:rPr>
          <w:sz w:val="28"/>
          <w:szCs w:val="28"/>
        </w:rPr>
        <w:t>ды среди малых городов и исторических поселений в 2020 году»</w:t>
      </w:r>
      <w:r>
        <w:rPr>
          <w:sz w:val="28"/>
          <w:szCs w:val="28"/>
        </w:rPr>
        <w:t xml:space="preserve"> (3 этап)</w:t>
      </w:r>
      <w:r w:rsidRPr="00B06E62">
        <w:rPr>
          <w:sz w:val="28"/>
          <w:szCs w:val="28"/>
        </w:rPr>
        <w:t xml:space="preserve"> по муниципальному контракту № </w:t>
      </w:r>
      <w:r w:rsidRPr="00EB2766">
        <w:rPr>
          <w:sz w:val="28"/>
          <w:szCs w:val="28"/>
        </w:rPr>
        <w:t>01313000278210000290001</w:t>
      </w:r>
      <w:r w:rsidRPr="00B06E62">
        <w:rPr>
          <w:sz w:val="28"/>
          <w:szCs w:val="28"/>
        </w:rPr>
        <w:t xml:space="preserve"> от 1</w:t>
      </w:r>
      <w:r>
        <w:rPr>
          <w:sz w:val="28"/>
          <w:szCs w:val="28"/>
        </w:rPr>
        <w:t>1</w:t>
      </w:r>
      <w:r w:rsidRPr="00B06E62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B06E62">
        <w:rPr>
          <w:sz w:val="28"/>
          <w:szCs w:val="28"/>
        </w:rPr>
        <w:t>.2021 с ООО  «</w:t>
      </w:r>
      <w:proofErr w:type="spellStart"/>
      <w:r w:rsidRPr="00B06E62">
        <w:rPr>
          <w:sz w:val="28"/>
          <w:szCs w:val="28"/>
        </w:rPr>
        <w:t>Матур</w:t>
      </w:r>
      <w:proofErr w:type="spellEnd"/>
      <w:r w:rsidRPr="00B06E62">
        <w:rPr>
          <w:sz w:val="28"/>
          <w:szCs w:val="28"/>
        </w:rPr>
        <w:t>» в сумме 1 </w:t>
      </w:r>
      <w:r>
        <w:rPr>
          <w:sz w:val="28"/>
          <w:szCs w:val="28"/>
        </w:rPr>
        <w:t>441</w:t>
      </w:r>
      <w:r w:rsidRPr="00B06E62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B06E62">
        <w:rPr>
          <w:sz w:val="28"/>
          <w:szCs w:val="28"/>
        </w:rPr>
        <w:t xml:space="preserve"> тыс. руб.;</w:t>
      </w:r>
      <w:proofErr w:type="gramEnd"/>
    </w:p>
    <w:p w:rsidR="004220BE" w:rsidRPr="00397EDF" w:rsidRDefault="004220BE" w:rsidP="00BA21F6">
      <w:pPr>
        <w:spacing w:line="264" w:lineRule="auto"/>
        <w:ind w:firstLine="708"/>
        <w:jc w:val="both"/>
        <w:rPr>
          <w:sz w:val="28"/>
          <w:szCs w:val="28"/>
        </w:rPr>
      </w:pPr>
      <w:r w:rsidRPr="00397EDF">
        <w:rPr>
          <w:sz w:val="28"/>
          <w:szCs w:val="28"/>
        </w:rPr>
        <w:t xml:space="preserve">- оплата выполненных работ по объекту: </w:t>
      </w:r>
      <w:proofErr w:type="gramStart"/>
      <w:r w:rsidRPr="00397EDF">
        <w:rPr>
          <w:sz w:val="28"/>
          <w:szCs w:val="28"/>
        </w:rPr>
        <w:t>"Создание парка "Крымская горка" в г. Новохоперск" в рамках концепции проекта, победившего на Вс</w:t>
      </w:r>
      <w:r w:rsidRPr="00397EDF">
        <w:rPr>
          <w:sz w:val="28"/>
          <w:szCs w:val="28"/>
        </w:rPr>
        <w:t>е</w:t>
      </w:r>
      <w:r w:rsidRPr="00397EDF">
        <w:rPr>
          <w:sz w:val="28"/>
          <w:szCs w:val="28"/>
        </w:rPr>
        <w:t>российском конкурсе лучших проектов создания комфортной городской ср</w:t>
      </w:r>
      <w:r w:rsidRPr="00397EDF">
        <w:rPr>
          <w:sz w:val="28"/>
          <w:szCs w:val="28"/>
        </w:rPr>
        <w:t>е</w:t>
      </w:r>
      <w:r w:rsidRPr="00397EDF">
        <w:rPr>
          <w:sz w:val="28"/>
          <w:szCs w:val="28"/>
        </w:rPr>
        <w:t xml:space="preserve">ды среди малых городов и исторических поселений в 2020 году» </w:t>
      </w:r>
      <w:r w:rsidR="00734033" w:rsidRPr="00397EDF">
        <w:rPr>
          <w:sz w:val="28"/>
          <w:szCs w:val="28"/>
        </w:rPr>
        <w:t xml:space="preserve">(2 этап) </w:t>
      </w:r>
      <w:r w:rsidRPr="00397EDF">
        <w:rPr>
          <w:sz w:val="28"/>
          <w:szCs w:val="28"/>
        </w:rPr>
        <w:t>по муниципальному контракту № 01313000278200000</w:t>
      </w:r>
      <w:r w:rsidR="00734033" w:rsidRPr="00397EDF">
        <w:rPr>
          <w:sz w:val="28"/>
          <w:szCs w:val="28"/>
        </w:rPr>
        <w:t>60</w:t>
      </w:r>
      <w:r w:rsidRPr="00397EDF">
        <w:rPr>
          <w:sz w:val="28"/>
          <w:szCs w:val="28"/>
        </w:rPr>
        <w:t>0001 от 1</w:t>
      </w:r>
      <w:r w:rsidR="00734033" w:rsidRPr="00397EDF">
        <w:rPr>
          <w:sz w:val="28"/>
          <w:szCs w:val="28"/>
        </w:rPr>
        <w:t>6</w:t>
      </w:r>
      <w:r w:rsidRPr="00397EDF">
        <w:rPr>
          <w:sz w:val="28"/>
          <w:szCs w:val="28"/>
        </w:rPr>
        <w:t>.</w:t>
      </w:r>
      <w:r w:rsidR="00734033" w:rsidRPr="00397EDF">
        <w:rPr>
          <w:sz w:val="28"/>
          <w:szCs w:val="28"/>
        </w:rPr>
        <w:t>11</w:t>
      </w:r>
      <w:r w:rsidRPr="00397EDF">
        <w:rPr>
          <w:sz w:val="28"/>
          <w:szCs w:val="28"/>
        </w:rPr>
        <w:t>.2020 с ООО  «</w:t>
      </w:r>
      <w:proofErr w:type="spellStart"/>
      <w:r w:rsidRPr="00397EDF">
        <w:rPr>
          <w:sz w:val="28"/>
          <w:szCs w:val="28"/>
        </w:rPr>
        <w:t>Ремстрой</w:t>
      </w:r>
      <w:proofErr w:type="spellEnd"/>
      <w:r w:rsidRPr="00397EDF">
        <w:rPr>
          <w:sz w:val="28"/>
          <w:szCs w:val="28"/>
        </w:rPr>
        <w:t xml:space="preserve">» в сумме </w:t>
      </w:r>
      <w:r w:rsidR="00397EDF" w:rsidRPr="00397EDF">
        <w:rPr>
          <w:sz w:val="28"/>
          <w:szCs w:val="28"/>
        </w:rPr>
        <w:t>343,9</w:t>
      </w:r>
      <w:r w:rsidRPr="00397EDF">
        <w:rPr>
          <w:sz w:val="28"/>
          <w:szCs w:val="28"/>
        </w:rPr>
        <w:t xml:space="preserve"> тыс. руб.;</w:t>
      </w:r>
      <w:proofErr w:type="gramEnd"/>
    </w:p>
    <w:p w:rsidR="001D5E79" w:rsidRDefault="001D5E79" w:rsidP="001D5E79">
      <w:pPr>
        <w:spacing w:line="264" w:lineRule="auto"/>
        <w:ind w:firstLine="708"/>
        <w:jc w:val="both"/>
        <w:rPr>
          <w:sz w:val="28"/>
          <w:szCs w:val="28"/>
        </w:rPr>
      </w:pPr>
      <w:r w:rsidRPr="001D5E79">
        <w:rPr>
          <w:sz w:val="28"/>
          <w:szCs w:val="28"/>
        </w:rPr>
        <w:t xml:space="preserve">- оплата выполненных работ по объекту: «Благоустройство дворовых территорий, расположенных по адресу: </w:t>
      </w:r>
      <w:proofErr w:type="gramStart"/>
      <w:r w:rsidRPr="001D5E79">
        <w:rPr>
          <w:sz w:val="28"/>
          <w:szCs w:val="28"/>
        </w:rPr>
        <w:t>Воронежская область, р. п. Новох</w:t>
      </w:r>
      <w:r w:rsidRPr="001D5E79">
        <w:rPr>
          <w:sz w:val="28"/>
          <w:szCs w:val="28"/>
        </w:rPr>
        <w:t>о</w:t>
      </w:r>
      <w:r w:rsidRPr="001D5E79">
        <w:rPr>
          <w:sz w:val="28"/>
          <w:szCs w:val="28"/>
        </w:rPr>
        <w:lastRenderedPageBreak/>
        <w:t>перский, пер. Пушкина, д. 16, пер. Пушкина, д. 18, пер. Пушкина, д. 20,  пер. Пушкина, д. 22, пер. Пушкина, д. 33, 36, 37, пер. Пушкина, д. 41, пер. Пу</w:t>
      </w:r>
      <w:r w:rsidRPr="001D5E79">
        <w:rPr>
          <w:sz w:val="28"/>
          <w:szCs w:val="28"/>
        </w:rPr>
        <w:t>ш</w:t>
      </w:r>
      <w:r w:rsidRPr="001D5E79">
        <w:rPr>
          <w:sz w:val="28"/>
          <w:szCs w:val="28"/>
        </w:rPr>
        <w:t>кина, д. 43, пер. Пушкина, д. 45,  пер. Пушкина, д. 47, пер. Пушкина, д. 49, пер. Пушкина, д. 51» по муниципальному контракту № 01313000278200000490001 от 21.09.2020 с ООО  «</w:t>
      </w:r>
      <w:proofErr w:type="spellStart"/>
      <w:r w:rsidRPr="001D5E79">
        <w:rPr>
          <w:sz w:val="28"/>
          <w:szCs w:val="28"/>
        </w:rPr>
        <w:t>Ремстрой</w:t>
      </w:r>
      <w:proofErr w:type="spellEnd"/>
      <w:proofErr w:type="gramEnd"/>
      <w:r w:rsidRPr="001D5E79">
        <w:rPr>
          <w:sz w:val="28"/>
          <w:szCs w:val="28"/>
        </w:rPr>
        <w:t>» в сумме 5 243,2,0</w:t>
      </w:r>
      <w:r w:rsidR="00397EDF">
        <w:rPr>
          <w:sz w:val="28"/>
          <w:szCs w:val="28"/>
        </w:rPr>
        <w:t xml:space="preserve"> тыс. руб.</w:t>
      </w:r>
    </w:p>
    <w:p w:rsidR="009A5EBC" w:rsidRPr="00375AB9" w:rsidRDefault="009A5EBC" w:rsidP="009A5EBC">
      <w:pPr>
        <w:spacing w:before="120"/>
        <w:ind w:firstLine="708"/>
        <w:rPr>
          <w:b/>
          <w:sz w:val="28"/>
          <w:szCs w:val="28"/>
        </w:rPr>
      </w:pPr>
      <w:r w:rsidRPr="00375AB9">
        <w:rPr>
          <w:b/>
          <w:sz w:val="28"/>
          <w:szCs w:val="28"/>
        </w:rPr>
        <w:t>Муниципальная программа городского поселения - город Новох</w:t>
      </w:r>
      <w:r w:rsidRPr="00375AB9">
        <w:rPr>
          <w:b/>
          <w:sz w:val="28"/>
          <w:szCs w:val="28"/>
        </w:rPr>
        <w:t>о</w:t>
      </w:r>
      <w:r w:rsidRPr="00375AB9">
        <w:rPr>
          <w:b/>
          <w:sz w:val="28"/>
          <w:szCs w:val="28"/>
        </w:rPr>
        <w:t>перск Новохоперского муниципального района «</w:t>
      </w:r>
      <w:r>
        <w:rPr>
          <w:b/>
          <w:sz w:val="28"/>
          <w:szCs w:val="28"/>
        </w:rPr>
        <w:t>Обеспечение устойч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вого сокращения непригодного для проживания жилищного фонда 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родского </w:t>
      </w:r>
      <w:r w:rsidRPr="00375AB9">
        <w:rPr>
          <w:b/>
          <w:sz w:val="28"/>
          <w:szCs w:val="28"/>
        </w:rPr>
        <w:t>поселения - город Новохоперск Новохоперского муниципал</w:t>
      </w:r>
      <w:r w:rsidRPr="00375AB9">
        <w:rPr>
          <w:b/>
          <w:sz w:val="28"/>
          <w:szCs w:val="28"/>
        </w:rPr>
        <w:t>ь</w:t>
      </w:r>
      <w:r w:rsidRPr="00375AB9">
        <w:rPr>
          <w:b/>
          <w:sz w:val="28"/>
          <w:szCs w:val="28"/>
        </w:rPr>
        <w:t>ного район</w:t>
      </w:r>
      <w:r>
        <w:rPr>
          <w:b/>
          <w:sz w:val="28"/>
          <w:szCs w:val="28"/>
        </w:rPr>
        <w:t xml:space="preserve"> Воронежской области в 2019-2025 годах»</w:t>
      </w:r>
    </w:p>
    <w:p w:rsidR="001248CC" w:rsidRDefault="009A5EBC" w:rsidP="006B6411">
      <w:pPr>
        <w:spacing w:before="120" w:line="264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На р</w:t>
      </w:r>
      <w:r w:rsidRPr="006A46E7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6A46E7">
        <w:rPr>
          <w:sz w:val="28"/>
          <w:szCs w:val="28"/>
        </w:rPr>
        <w:t xml:space="preserve"> </w:t>
      </w:r>
      <w:hyperlink r:id="rId47" w:tooltip="Постановление Правительства Воронежской обл. от 31.12.2013 N 1189 (ред. от 20.05.2015) &quot;Об утверждении государственной программы Воронежской области &quot;Развитие здравоохранения&quot;------------ Недействующая редакция{КонсультантПлюс}" w:history="1">
        <w:r w:rsidRPr="006A46E7">
          <w:rPr>
            <w:sz w:val="28"/>
            <w:szCs w:val="28"/>
          </w:rPr>
          <w:t>программы</w:t>
        </w:r>
      </w:hyperlink>
      <w:r w:rsidRPr="006A46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2021 году </w:t>
      </w:r>
      <w:r w:rsidRPr="008C2678">
        <w:rPr>
          <w:sz w:val="28"/>
          <w:szCs w:val="28"/>
        </w:rPr>
        <w:t xml:space="preserve">направлено </w:t>
      </w:r>
      <w:r w:rsidRPr="008C2678">
        <w:rPr>
          <w:b/>
          <w:sz w:val="28"/>
          <w:szCs w:val="28"/>
        </w:rPr>
        <w:t>13 377,0 тыс. ру</w:t>
      </w:r>
      <w:r w:rsidRPr="008C2678">
        <w:rPr>
          <w:b/>
          <w:sz w:val="28"/>
          <w:szCs w:val="28"/>
        </w:rPr>
        <w:t>б</w:t>
      </w:r>
      <w:r w:rsidRPr="008C2678">
        <w:rPr>
          <w:b/>
          <w:sz w:val="28"/>
          <w:szCs w:val="28"/>
        </w:rPr>
        <w:t>лей</w:t>
      </w:r>
      <w:r w:rsidRPr="008C2678">
        <w:rPr>
          <w:sz w:val="28"/>
          <w:szCs w:val="28"/>
        </w:rPr>
        <w:t xml:space="preserve"> (92,5% плана). В рамках муниципальной </w:t>
      </w:r>
      <w:hyperlink r:id="rId48" w:tooltip="Постановление Правительства Воронежской обл. от 17.12.2013 N 1102 (ред. от 09.04.2015) &quot;Об утверждении государственной программы Воронежской области &quot;Развитие образования&quot;------------ Недействующая редакция{КонсультантПлюс}" w:history="1">
        <w:r w:rsidRPr="008C2678">
          <w:rPr>
            <w:sz w:val="28"/>
            <w:szCs w:val="28"/>
          </w:rPr>
          <w:t>программы</w:t>
        </w:r>
      </w:hyperlink>
      <w:r w:rsidRPr="008C2678">
        <w:t xml:space="preserve"> </w:t>
      </w:r>
      <w:r w:rsidRPr="008C2678">
        <w:rPr>
          <w:sz w:val="28"/>
          <w:szCs w:val="28"/>
        </w:rPr>
        <w:t>р</w:t>
      </w:r>
      <w:r>
        <w:rPr>
          <w:sz w:val="28"/>
          <w:szCs w:val="28"/>
        </w:rPr>
        <w:t xml:space="preserve">асходы отражались по разделу </w:t>
      </w:r>
      <w:r w:rsidRPr="00137F1A">
        <w:rPr>
          <w:sz w:val="28"/>
          <w:szCs w:val="28"/>
        </w:rPr>
        <w:t>«Жилищно-коммунальное хозяйство»</w:t>
      </w:r>
      <w:r w:rsidR="002B308A">
        <w:rPr>
          <w:sz w:val="28"/>
          <w:szCs w:val="28"/>
        </w:rPr>
        <w:t xml:space="preserve"> подразделу </w:t>
      </w:r>
      <w:r w:rsidR="002B308A" w:rsidRPr="00137F1A">
        <w:rPr>
          <w:sz w:val="28"/>
          <w:szCs w:val="28"/>
        </w:rPr>
        <w:t>«Жилищно</w:t>
      </w:r>
      <w:r w:rsidR="002B308A">
        <w:rPr>
          <w:sz w:val="28"/>
          <w:szCs w:val="28"/>
        </w:rPr>
        <w:t xml:space="preserve">е </w:t>
      </w:r>
      <w:r w:rsidR="002B308A" w:rsidRPr="00137F1A">
        <w:rPr>
          <w:sz w:val="28"/>
          <w:szCs w:val="28"/>
        </w:rPr>
        <w:t>х</w:t>
      </w:r>
      <w:r w:rsidR="002B308A" w:rsidRPr="00137F1A">
        <w:rPr>
          <w:sz w:val="28"/>
          <w:szCs w:val="28"/>
        </w:rPr>
        <w:t>о</w:t>
      </w:r>
      <w:r w:rsidR="002B308A" w:rsidRPr="00137F1A">
        <w:rPr>
          <w:sz w:val="28"/>
          <w:szCs w:val="28"/>
        </w:rPr>
        <w:t>зяйство»</w:t>
      </w:r>
      <w:r w:rsidR="002B308A">
        <w:rPr>
          <w:sz w:val="28"/>
          <w:szCs w:val="28"/>
        </w:rPr>
        <w:t xml:space="preserve"> по</w:t>
      </w:r>
      <w:r w:rsidR="00E03713" w:rsidRPr="006A46E7">
        <w:rPr>
          <w:sz w:val="28"/>
          <w:szCs w:val="28"/>
        </w:rPr>
        <w:t xml:space="preserve"> основно</w:t>
      </w:r>
      <w:r w:rsidR="002B308A">
        <w:rPr>
          <w:sz w:val="28"/>
          <w:szCs w:val="28"/>
        </w:rPr>
        <w:t>му</w:t>
      </w:r>
      <w:r w:rsidR="00E03713" w:rsidRPr="006A46E7">
        <w:rPr>
          <w:sz w:val="28"/>
          <w:szCs w:val="28"/>
        </w:rPr>
        <w:t xml:space="preserve"> мероприяти</w:t>
      </w:r>
      <w:r w:rsidR="002B308A">
        <w:rPr>
          <w:sz w:val="28"/>
          <w:szCs w:val="28"/>
        </w:rPr>
        <w:t>ю</w:t>
      </w:r>
      <w:r w:rsidR="00E03713" w:rsidRPr="006A46E7">
        <w:rPr>
          <w:sz w:val="28"/>
          <w:szCs w:val="28"/>
        </w:rPr>
        <w:t xml:space="preserve"> программы «</w:t>
      </w:r>
      <w:r w:rsidR="00E03713">
        <w:rPr>
          <w:sz w:val="28"/>
          <w:szCs w:val="28"/>
        </w:rPr>
        <w:t>Обеспечение устойчив</w:t>
      </w:r>
      <w:r w:rsidR="00E03713">
        <w:rPr>
          <w:sz w:val="28"/>
          <w:szCs w:val="28"/>
        </w:rPr>
        <w:t>о</w:t>
      </w:r>
      <w:r w:rsidR="00E03713">
        <w:rPr>
          <w:sz w:val="28"/>
          <w:szCs w:val="28"/>
        </w:rPr>
        <w:t>го сокращения непригодного для проживания жилищного фонда»</w:t>
      </w:r>
      <w:r w:rsidR="008C2678" w:rsidRPr="008C2678">
        <w:rPr>
          <w:sz w:val="28"/>
          <w:szCs w:val="28"/>
        </w:rPr>
        <w:t xml:space="preserve"> </w:t>
      </w:r>
      <w:r w:rsidR="008C2678" w:rsidRPr="006A46E7">
        <w:rPr>
          <w:sz w:val="28"/>
          <w:szCs w:val="28"/>
        </w:rPr>
        <w:t>за счет су</w:t>
      </w:r>
      <w:r w:rsidR="008C2678" w:rsidRPr="006A46E7">
        <w:rPr>
          <w:sz w:val="28"/>
          <w:szCs w:val="28"/>
        </w:rPr>
        <w:t>б</w:t>
      </w:r>
      <w:r w:rsidR="008C2678" w:rsidRPr="006A46E7">
        <w:rPr>
          <w:sz w:val="28"/>
          <w:szCs w:val="28"/>
        </w:rPr>
        <w:t xml:space="preserve">сидии из областного бюджета </w:t>
      </w:r>
      <w:r w:rsidR="008C2678">
        <w:rPr>
          <w:sz w:val="28"/>
          <w:szCs w:val="28"/>
        </w:rPr>
        <w:t>по переселению граждан из аварийного ж</w:t>
      </w:r>
      <w:r w:rsidR="008C2678">
        <w:rPr>
          <w:sz w:val="28"/>
          <w:szCs w:val="28"/>
        </w:rPr>
        <w:t>и</w:t>
      </w:r>
      <w:r w:rsidR="008C2678">
        <w:rPr>
          <w:sz w:val="28"/>
          <w:szCs w:val="28"/>
        </w:rPr>
        <w:t>лищного фонда, признанного таковым</w:t>
      </w:r>
      <w:r w:rsidR="008C2678" w:rsidRPr="008C2678">
        <w:rPr>
          <w:rFonts w:ascii="Calibri" w:hAnsi="Calibri" w:cs="Calibri"/>
          <w:b/>
          <w:bCs/>
        </w:rPr>
        <w:t xml:space="preserve"> </w:t>
      </w:r>
      <w:r w:rsidR="008C2678" w:rsidRPr="008C2678">
        <w:rPr>
          <w:sz w:val="28"/>
          <w:szCs w:val="28"/>
        </w:rPr>
        <w:t>до 1 января 2017 года</w:t>
      </w:r>
      <w:r w:rsidR="008C2678">
        <w:rPr>
          <w:sz w:val="28"/>
          <w:szCs w:val="28"/>
        </w:rPr>
        <w:t>.</w:t>
      </w:r>
      <w:r w:rsidR="00E03713" w:rsidRPr="006A46E7">
        <w:rPr>
          <w:sz w:val="28"/>
          <w:szCs w:val="28"/>
        </w:rPr>
        <w:t xml:space="preserve"> </w:t>
      </w:r>
    </w:p>
    <w:p w:rsidR="008E0B4D" w:rsidRPr="00406A11" w:rsidRDefault="008E0B4D" w:rsidP="00783DFA">
      <w:pPr>
        <w:tabs>
          <w:tab w:val="left" w:pos="0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06A11">
        <w:rPr>
          <w:b/>
          <w:sz w:val="28"/>
        </w:rPr>
        <w:t>Муниципальная программа городского поселения - город Новох</w:t>
      </w:r>
      <w:r w:rsidRPr="00406A11">
        <w:rPr>
          <w:b/>
          <w:sz w:val="28"/>
        </w:rPr>
        <w:t>о</w:t>
      </w:r>
      <w:r w:rsidRPr="00406A11">
        <w:rPr>
          <w:b/>
          <w:sz w:val="28"/>
        </w:rPr>
        <w:t xml:space="preserve">перск </w:t>
      </w:r>
      <w:r w:rsidRPr="00406A11">
        <w:rPr>
          <w:b/>
          <w:sz w:val="28"/>
          <w:szCs w:val="28"/>
        </w:rPr>
        <w:t>Новохоперского муниципального района «Культура городского поселения - город Новохоперск»</w:t>
      </w:r>
    </w:p>
    <w:p w:rsidR="008E0B4D" w:rsidRPr="002C158B" w:rsidRDefault="008E0B4D" w:rsidP="00523762">
      <w:pPr>
        <w:tabs>
          <w:tab w:val="left" w:pos="0"/>
        </w:tabs>
        <w:spacing w:before="120"/>
        <w:ind w:firstLine="709"/>
        <w:jc w:val="both"/>
        <w:rPr>
          <w:b/>
          <w:sz w:val="28"/>
          <w:szCs w:val="28"/>
        </w:rPr>
      </w:pPr>
      <w:r w:rsidRPr="002C158B">
        <w:rPr>
          <w:sz w:val="28"/>
          <w:szCs w:val="28"/>
        </w:rPr>
        <w:t xml:space="preserve">На финансирование муниципальной </w:t>
      </w:r>
      <w:hyperlink r:id="rId49">
        <w:r w:rsidRPr="002C158B">
          <w:rPr>
            <w:sz w:val="28"/>
            <w:szCs w:val="28"/>
          </w:rPr>
          <w:t>программы</w:t>
        </w:r>
      </w:hyperlink>
      <w:r w:rsidRPr="002C158B">
        <w:rPr>
          <w:sz w:val="28"/>
          <w:szCs w:val="28"/>
        </w:rPr>
        <w:t xml:space="preserve"> в 20</w:t>
      </w:r>
      <w:r w:rsidR="009204AA" w:rsidRPr="002C158B">
        <w:rPr>
          <w:sz w:val="28"/>
          <w:szCs w:val="28"/>
        </w:rPr>
        <w:t>2</w:t>
      </w:r>
      <w:r w:rsidR="00406A11" w:rsidRPr="002C158B">
        <w:rPr>
          <w:sz w:val="28"/>
          <w:szCs w:val="28"/>
        </w:rPr>
        <w:t>1</w:t>
      </w:r>
      <w:r w:rsidR="00683BB7" w:rsidRPr="002C158B">
        <w:rPr>
          <w:sz w:val="28"/>
          <w:szCs w:val="28"/>
        </w:rPr>
        <w:t xml:space="preserve"> </w:t>
      </w:r>
      <w:r w:rsidRPr="002C158B">
        <w:rPr>
          <w:sz w:val="28"/>
          <w:szCs w:val="28"/>
        </w:rPr>
        <w:t>году направл</w:t>
      </w:r>
      <w:r w:rsidRPr="002C158B">
        <w:rPr>
          <w:sz w:val="28"/>
          <w:szCs w:val="28"/>
        </w:rPr>
        <w:t>е</w:t>
      </w:r>
      <w:r w:rsidRPr="002C158B">
        <w:rPr>
          <w:sz w:val="28"/>
          <w:szCs w:val="28"/>
        </w:rPr>
        <w:t xml:space="preserve">но </w:t>
      </w:r>
      <w:r w:rsidRPr="002C158B">
        <w:rPr>
          <w:b/>
          <w:sz w:val="28"/>
          <w:szCs w:val="28"/>
        </w:rPr>
        <w:t>1</w:t>
      </w:r>
      <w:r w:rsidR="00406A11" w:rsidRPr="002C158B">
        <w:rPr>
          <w:b/>
          <w:sz w:val="28"/>
          <w:szCs w:val="28"/>
        </w:rPr>
        <w:t>9</w:t>
      </w:r>
      <w:r w:rsidR="00AF6869" w:rsidRPr="002C158B">
        <w:rPr>
          <w:b/>
          <w:sz w:val="28"/>
          <w:szCs w:val="28"/>
        </w:rPr>
        <w:t xml:space="preserve"> </w:t>
      </w:r>
      <w:r w:rsidR="00406A11" w:rsidRPr="002C158B">
        <w:rPr>
          <w:b/>
          <w:sz w:val="28"/>
          <w:szCs w:val="28"/>
        </w:rPr>
        <w:t>089</w:t>
      </w:r>
      <w:r w:rsidRPr="002C158B">
        <w:rPr>
          <w:b/>
          <w:sz w:val="28"/>
          <w:szCs w:val="28"/>
        </w:rPr>
        <w:t>,</w:t>
      </w:r>
      <w:r w:rsidR="00406A11" w:rsidRPr="002C158B">
        <w:rPr>
          <w:b/>
          <w:sz w:val="28"/>
          <w:szCs w:val="28"/>
        </w:rPr>
        <w:t>7</w:t>
      </w:r>
      <w:r w:rsidRPr="002C158B">
        <w:rPr>
          <w:b/>
          <w:sz w:val="28"/>
          <w:szCs w:val="28"/>
        </w:rPr>
        <w:t xml:space="preserve"> тыс. рублей</w:t>
      </w:r>
      <w:r w:rsidRPr="002C158B">
        <w:rPr>
          <w:sz w:val="28"/>
          <w:szCs w:val="28"/>
        </w:rPr>
        <w:t xml:space="preserve"> (100% плана). По сравнению с 20</w:t>
      </w:r>
      <w:r w:rsidR="00406A11" w:rsidRPr="002C158B">
        <w:rPr>
          <w:sz w:val="28"/>
          <w:szCs w:val="28"/>
        </w:rPr>
        <w:t>20</w:t>
      </w:r>
      <w:r w:rsidRPr="002C158B">
        <w:rPr>
          <w:sz w:val="28"/>
          <w:szCs w:val="28"/>
        </w:rPr>
        <w:t xml:space="preserve"> годом расходы </w:t>
      </w:r>
      <w:r w:rsidR="00406A11" w:rsidRPr="002C158B">
        <w:rPr>
          <w:sz w:val="28"/>
          <w:szCs w:val="28"/>
        </w:rPr>
        <w:t>увелич</w:t>
      </w:r>
      <w:r w:rsidR="009204AA" w:rsidRPr="002C158B">
        <w:rPr>
          <w:sz w:val="28"/>
          <w:szCs w:val="28"/>
        </w:rPr>
        <w:t>и</w:t>
      </w:r>
      <w:r w:rsidR="00950C7E" w:rsidRPr="002C158B">
        <w:rPr>
          <w:sz w:val="28"/>
          <w:szCs w:val="28"/>
        </w:rPr>
        <w:t>лись</w:t>
      </w:r>
      <w:r w:rsidRPr="002C158B">
        <w:rPr>
          <w:sz w:val="28"/>
          <w:szCs w:val="28"/>
        </w:rPr>
        <w:t xml:space="preserve"> на </w:t>
      </w:r>
      <w:r w:rsidR="009204AA" w:rsidRPr="002C158B">
        <w:rPr>
          <w:sz w:val="28"/>
          <w:szCs w:val="28"/>
        </w:rPr>
        <w:t>1 </w:t>
      </w:r>
      <w:r w:rsidR="00406A11" w:rsidRPr="002C158B">
        <w:rPr>
          <w:sz w:val="28"/>
          <w:szCs w:val="28"/>
        </w:rPr>
        <w:t>777</w:t>
      </w:r>
      <w:r w:rsidR="009204AA" w:rsidRPr="002C158B">
        <w:rPr>
          <w:sz w:val="28"/>
          <w:szCs w:val="28"/>
        </w:rPr>
        <w:t>,</w:t>
      </w:r>
      <w:r w:rsidR="00406A11" w:rsidRPr="002C158B">
        <w:rPr>
          <w:sz w:val="28"/>
          <w:szCs w:val="28"/>
        </w:rPr>
        <w:t>6</w:t>
      </w:r>
      <w:r w:rsidRPr="002C158B">
        <w:rPr>
          <w:sz w:val="28"/>
          <w:szCs w:val="28"/>
        </w:rPr>
        <w:t xml:space="preserve"> тыс. руб. (</w:t>
      </w:r>
      <w:r w:rsidR="00406A11" w:rsidRPr="002C158B">
        <w:rPr>
          <w:sz w:val="28"/>
          <w:szCs w:val="28"/>
        </w:rPr>
        <w:t>10,3</w:t>
      </w:r>
      <w:r w:rsidRPr="002C158B">
        <w:rPr>
          <w:sz w:val="28"/>
          <w:szCs w:val="28"/>
        </w:rPr>
        <w:t>%).</w:t>
      </w:r>
    </w:p>
    <w:p w:rsidR="008E0B4D" w:rsidRPr="002C158B" w:rsidRDefault="008E0B4D" w:rsidP="007C2403">
      <w:pPr>
        <w:tabs>
          <w:tab w:val="left" w:pos="0"/>
        </w:tabs>
        <w:spacing w:line="264" w:lineRule="auto"/>
        <w:ind w:firstLine="709"/>
        <w:jc w:val="both"/>
        <w:rPr>
          <w:sz w:val="28"/>
          <w:szCs w:val="28"/>
        </w:rPr>
      </w:pPr>
      <w:r w:rsidRPr="002C158B">
        <w:rPr>
          <w:sz w:val="28"/>
          <w:szCs w:val="28"/>
        </w:rPr>
        <w:t>В рамках муниципальной по разделу «Культура, кинематография» осуществлялось финансирование деятельности МКУ «</w:t>
      </w:r>
      <w:proofErr w:type="spellStart"/>
      <w:r w:rsidRPr="002C158B">
        <w:rPr>
          <w:sz w:val="28"/>
          <w:szCs w:val="28"/>
        </w:rPr>
        <w:t>Культурно-досуговый</w:t>
      </w:r>
      <w:proofErr w:type="spellEnd"/>
      <w:r w:rsidRPr="002C158B">
        <w:rPr>
          <w:sz w:val="28"/>
          <w:szCs w:val="28"/>
        </w:rPr>
        <w:t xml:space="preserve"> центр», в том числе: </w:t>
      </w:r>
    </w:p>
    <w:p w:rsidR="008E0B4D" w:rsidRPr="002C158B" w:rsidRDefault="008E0B4D" w:rsidP="008E0B4D">
      <w:pPr>
        <w:tabs>
          <w:tab w:val="left" w:pos="0"/>
        </w:tabs>
        <w:ind w:firstLine="709"/>
        <w:jc w:val="both"/>
        <w:rPr>
          <w:sz w:val="28"/>
        </w:rPr>
      </w:pPr>
      <w:r w:rsidRPr="002C158B">
        <w:rPr>
          <w:sz w:val="28"/>
          <w:szCs w:val="28"/>
        </w:rPr>
        <w:t>- расходы на оплату труда</w:t>
      </w:r>
      <w:r w:rsidRPr="002C158B">
        <w:rPr>
          <w:sz w:val="28"/>
        </w:rPr>
        <w:t xml:space="preserve"> с начислениями </w:t>
      </w:r>
      <w:r w:rsidR="007C2403" w:rsidRPr="002C158B">
        <w:rPr>
          <w:sz w:val="28"/>
        </w:rPr>
        <w:t>–</w:t>
      </w:r>
      <w:r w:rsidRPr="002C158B">
        <w:rPr>
          <w:sz w:val="28"/>
        </w:rPr>
        <w:t xml:space="preserve"> </w:t>
      </w:r>
      <w:r w:rsidR="007C2403" w:rsidRPr="002C158B">
        <w:rPr>
          <w:sz w:val="28"/>
        </w:rPr>
        <w:t>1</w:t>
      </w:r>
      <w:r w:rsidR="002C158B" w:rsidRPr="002C158B">
        <w:rPr>
          <w:sz w:val="28"/>
        </w:rPr>
        <w:t>1</w:t>
      </w:r>
      <w:r w:rsidR="007C2403" w:rsidRPr="002C158B">
        <w:rPr>
          <w:sz w:val="28"/>
        </w:rPr>
        <w:t> </w:t>
      </w:r>
      <w:r w:rsidR="002C158B" w:rsidRPr="002C158B">
        <w:rPr>
          <w:sz w:val="28"/>
        </w:rPr>
        <w:t>2</w:t>
      </w:r>
      <w:r w:rsidR="007C2403" w:rsidRPr="002C158B">
        <w:rPr>
          <w:sz w:val="28"/>
        </w:rPr>
        <w:t>8</w:t>
      </w:r>
      <w:r w:rsidR="002C158B" w:rsidRPr="002C158B">
        <w:rPr>
          <w:sz w:val="28"/>
        </w:rPr>
        <w:t>1</w:t>
      </w:r>
      <w:r w:rsidR="007C2403" w:rsidRPr="002C158B">
        <w:rPr>
          <w:sz w:val="28"/>
        </w:rPr>
        <w:t>,</w:t>
      </w:r>
      <w:r w:rsidR="002C158B" w:rsidRPr="002C158B">
        <w:rPr>
          <w:sz w:val="28"/>
        </w:rPr>
        <w:t>2</w:t>
      </w:r>
      <w:r w:rsidR="007C2403" w:rsidRPr="002C158B">
        <w:rPr>
          <w:sz w:val="28"/>
        </w:rPr>
        <w:t xml:space="preserve"> </w:t>
      </w:r>
      <w:r w:rsidRPr="002C158B">
        <w:rPr>
          <w:sz w:val="28"/>
        </w:rPr>
        <w:t xml:space="preserve">тыс. руб. (на </w:t>
      </w:r>
      <w:r w:rsidR="002C158B" w:rsidRPr="002C158B">
        <w:rPr>
          <w:sz w:val="28"/>
        </w:rPr>
        <w:t>906,6</w:t>
      </w:r>
      <w:r w:rsidRPr="002C158B">
        <w:rPr>
          <w:sz w:val="28"/>
        </w:rPr>
        <w:t xml:space="preserve"> тыс. руб. </w:t>
      </w:r>
      <w:r w:rsidR="002C158B" w:rsidRPr="002C158B">
        <w:rPr>
          <w:sz w:val="28"/>
        </w:rPr>
        <w:t>мен</w:t>
      </w:r>
      <w:r w:rsidRPr="002C158B">
        <w:rPr>
          <w:sz w:val="28"/>
        </w:rPr>
        <w:t>ьше, чем в 20</w:t>
      </w:r>
      <w:r w:rsidR="002C158B" w:rsidRPr="002C158B">
        <w:rPr>
          <w:sz w:val="28"/>
        </w:rPr>
        <w:t>20</w:t>
      </w:r>
      <w:r w:rsidR="007C2403" w:rsidRPr="002C158B">
        <w:rPr>
          <w:sz w:val="28"/>
        </w:rPr>
        <w:t xml:space="preserve"> </w:t>
      </w:r>
      <w:r w:rsidRPr="002C158B">
        <w:rPr>
          <w:sz w:val="28"/>
        </w:rPr>
        <w:t xml:space="preserve">году); </w:t>
      </w:r>
    </w:p>
    <w:p w:rsidR="00B81B00" w:rsidRDefault="008E0B4D" w:rsidP="00B81B0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C158B">
        <w:rPr>
          <w:sz w:val="28"/>
        </w:rPr>
        <w:t xml:space="preserve">- на оплату коммунальных услуг – </w:t>
      </w:r>
      <w:r w:rsidR="002C158B" w:rsidRPr="002C158B">
        <w:rPr>
          <w:sz w:val="28"/>
        </w:rPr>
        <w:t>661,8</w:t>
      </w:r>
      <w:r w:rsidRPr="002C158B">
        <w:rPr>
          <w:sz w:val="28"/>
        </w:rPr>
        <w:t xml:space="preserve"> тыс</w:t>
      </w:r>
      <w:r w:rsidRPr="002C158B">
        <w:rPr>
          <w:sz w:val="28"/>
          <w:szCs w:val="28"/>
        </w:rPr>
        <w:t>. руб.</w:t>
      </w:r>
      <w:r w:rsidR="00B81B00">
        <w:rPr>
          <w:sz w:val="28"/>
          <w:szCs w:val="28"/>
        </w:rPr>
        <w:t>;</w:t>
      </w:r>
    </w:p>
    <w:p w:rsidR="00B81B00" w:rsidRDefault="00B81B00" w:rsidP="00B81B0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75BB">
        <w:rPr>
          <w:sz w:val="28"/>
        </w:rPr>
        <w:t>на оплату</w:t>
      </w:r>
      <w:r>
        <w:rPr>
          <w:sz w:val="28"/>
        </w:rPr>
        <w:t xml:space="preserve"> музыкального и светового оборудования </w:t>
      </w:r>
      <w:r w:rsidR="007C2403" w:rsidRPr="002C158B">
        <w:rPr>
          <w:sz w:val="28"/>
          <w:szCs w:val="28"/>
        </w:rPr>
        <w:t xml:space="preserve"> </w:t>
      </w:r>
      <w:r w:rsidRPr="002C158B">
        <w:rPr>
          <w:sz w:val="28"/>
        </w:rPr>
        <w:t xml:space="preserve">– </w:t>
      </w:r>
      <w:r>
        <w:rPr>
          <w:sz w:val="28"/>
        </w:rPr>
        <w:t>9</w:t>
      </w:r>
      <w:r w:rsidRPr="002C158B">
        <w:rPr>
          <w:sz w:val="28"/>
        </w:rPr>
        <w:t>1</w:t>
      </w:r>
      <w:r>
        <w:rPr>
          <w:sz w:val="28"/>
        </w:rPr>
        <w:t>5</w:t>
      </w:r>
      <w:r w:rsidRPr="002C158B">
        <w:rPr>
          <w:sz w:val="28"/>
        </w:rPr>
        <w:t>,</w:t>
      </w:r>
      <w:r>
        <w:rPr>
          <w:sz w:val="28"/>
        </w:rPr>
        <w:t>3</w:t>
      </w:r>
      <w:r w:rsidRPr="002C158B">
        <w:rPr>
          <w:sz w:val="28"/>
        </w:rPr>
        <w:t xml:space="preserve"> тыс</w:t>
      </w:r>
      <w:r w:rsidRPr="002C158B">
        <w:rPr>
          <w:sz w:val="28"/>
          <w:szCs w:val="28"/>
        </w:rPr>
        <w:t>. руб.</w:t>
      </w:r>
      <w:r>
        <w:rPr>
          <w:sz w:val="28"/>
          <w:szCs w:val="28"/>
        </w:rPr>
        <w:t>;</w:t>
      </w:r>
    </w:p>
    <w:p w:rsidR="00B81B00" w:rsidRDefault="00B81B00" w:rsidP="00B81B0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158B">
        <w:rPr>
          <w:sz w:val="28"/>
        </w:rPr>
        <w:t>на оп</w:t>
      </w:r>
      <w:r>
        <w:rPr>
          <w:sz w:val="28"/>
        </w:rPr>
        <w:t>лату одежды сцены МКУ городского поселения</w:t>
      </w:r>
      <w:r>
        <w:rPr>
          <w:sz w:val="28"/>
          <w:szCs w:val="28"/>
        </w:rPr>
        <w:t xml:space="preserve"> </w:t>
      </w:r>
      <w:r w:rsidRPr="002C158B">
        <w:rPr>
          <w:sz w:val="28"/>
        </w:rPr>
        <w:t>–1</w:t>
      </w:r>
      <w:r>
        <w:rPr>
          <w:sz w:val="28"/>
        </w:rPr>
        <w:t xml:space="preserve"> 1254</w:t>
      </w:r>
      <w:r w:rsidRPr="002C158B">
        <w:rPr>
          <w:sz w:val="28"/>
        </w:rPr>
        <w:t>,</w:t>
      </w:r>
      <w:r>
        <w:rPr>
          <w:sz w:val="28"/>
        </w:rPr>
        <w:t>0</w:t>
      </w:r>
      <w:r w:rsidRPr="002C158B">
        <w:rPr>
          <w:sz w:val="28"/>
        </w:rPr>
        <w:t xml:space="preserve"> тыс</w:t>
      </w:r>
      <w:r w:rsidRPr="002C158B">
        <w:rPr>
          <w:sz w:val="28"/>
          <w:szCs w:val="28"/>
        </w:rPr>
        <w:t>. руб.</w:t>
      </w:r>
      <w:r>
        <w:rPr>
          <w:sz w:val="28"/>
          <w:szCs w:val="28"/>
        </w:rPr>
        <w:t>;</w:t>
      </w:r>
    </w:p>
    <w:p w:rsidR="00B81B00" w:rsidRPr="000E5063" w:rsidRDefault="00B81B00" w:rsidP="00783DFA">
      <w:pPr>
        <w:pStyle w:val="22"/>
        <w:tabs>
          <w:tab w:val="left" w:pos="0"/>
        </w:tabs>
        <w:ind w:left="0" w:firstLine="709"/>
        <w:rPr>
          <w:szCs w:val="28"/>
        </w:rPr>
      </w:pPr>
      <w:r>
        <w:rPr>
          <w:szCs w:val="28"/>
        </w:rPr>
        <w:t xml:space="preserve">- </w:t>
      </w:r>
      <w:r w:rsidRPr="000E5063">
        <w:rPr>
          <w:szCs w:val="28"/>
        </w:rPr>
        <w:t>приобретение книг для библиотек –</w:t>
      </w:r>
      <w:r>
        <w:rPr>
          <w:szCs w:val="28"/>
        </w:rPr>
        <w:t xml:space="preserve"> 84,0 </w:t>
      </w:r>
      <w:r w:rsidRPr="000E5063">
        <w:rPr>
          <w:szCs w:val="28"/>
        </w:rPr>
        <w:t>тыс. руб. (за счет целевого межбюджетного трансферта–</w:t>
      </w:r>
      <w:r>
        <w:rPr>
          <w:szCs w:val="28"/>
        </w:rPr>
        <w:t xml:space="preserve"> 83,9 </w:t>
      </w:r>
      <w:r w:rsidRPr="000E5063">
        <w:rPr>
          <w:szCs w:val="28"/>
        </w:rPr>
        <w:t>тыс. руб</w:t>
      </w:r>
      <w:r w:rsidR="00A30C05">
        <w:rPr>
          <w:szCs w:val="28"/>
        </w:rPr>
        <w:t>.</w:t>
      </w:r>
      <w:r w:rsidRPr="000E5063">
        <w:rPr>
          <w:szCs w:val="28"/>
        </w:rPr>
        <w:t xml:space="preserve">) и др. </w:t>
      </w:r>
    </w:p>
    <w:p w:rsidR="007C2403" w:rsidRPr="00B81B00" w:rsidRDefault="00C31D57" w:rsidP="00783DFA">
      <w:pPr>
        <w:tabs>
          <w:tab w:val="left" w:pos="0"/>
        </w:tabs>
        <w:spacing w:before="120"/>
        <w:ind w:firstLine="709"/>
        <w:jc w:val="both"/>
        <w:rPr>
          <w:sz w:val="28"/>
          <w:szCs w:val="28"/>
        </w:rPr>
      </w:pPr>
      <w:r w:rsidRPr="00B81B00">
        <w:rPr>
          <w:b/>
          <w:sz w:val="28"/>
          <w:szCs w:val="28"/>
        </w:rPr>
        <w:t>Муниципальная программа городского поселения - город Новох</w:t>
      </w:r>
      <w:r w:rsidRPr="00B81B00">
        <w:rPr>
          <w:b/>
          <w:sz w:val="28"/>
          <w:szCs w:val="28"/>
        </w:rPr>
        <w:t>о</w:t>
      </w:r>
      <w:r w:rsidRPr="00B81B00">
        <w:rPr>
          <w:b/>
          <w:sz w:val="28"/>
          <w:szCs w:val="28"/>
        </w:rPr>
        <w:t>перск Новохоперского муниципального района «Реконструкция и строительство сетей, объектов водоснабжения и водоотведения»</w:t>
      </w:r>
      <w:r w:rsidR="00CF335F" w:rsidRPr="00B81B00">
        <w:rPr>
          <w:b/>
          <w:sz w:val="28"/>
          <w:szCs w:val="28"/>
        </w:rPr>
        <w:t>.</w:t>
      </w:r>
    </w:p>
    <w:p w:rsidR="00934DDD" w:rsidRPr="00615A76" w:rsidRDefault="00CF335F" w:rsidP="00523762">
      <w:pPr>
        <w:overflowPunct/>
        <w:spacing w:before="120"/>
        <w:ind w:firstLine="709"/>
        <w:jc w:val="both"/>
        <w:textAlignment w:val="auto"/>
        <w:rPr>
          <w:iCs/>
          <w:sz w:val="28"/>
          <w:szCs w:val="28"/>
        </w:rPr>
      </w:pPr>
      <w:r w:rsidRPr="00F2630F">
        <w:rPr>
          <w:sz w:val="28"/>
          <w:szCs w:val="28"/>
        </w:rPr>
        <w:t xml:space="preserve">Расходы по муниципальной </w:t>
      </w:r>
      <w:hyperlink r:id="rId50" w:tooltip="Постановление Правительства Воронежской обл. от 13.12.2013 N 1088 (ред. от 15.02.2016) &quot;Об утверждении государственной программы Воронежской области &quot;Развитие сельского хозяйства, производства пищевых продуктов и инфраструктуры агропродовольственного рынка&quot;---" w:history="1">
        <w:r w:rsidRPr="00F2630F">
          <w:rPr>
            <w:sz w:val="28"/>
            <w:szCs w:val="28"/>
          </w:rPr>
          <w:t>программе</w:t>
        </w:r>
      </w:hyperlink>
      <w:r w:rsidRPr="00F2630F">
        <w:rPr>
          <w:sz w:val="28"/>
          <w:szCs w:val="28"/>
        </w:rPr>
        <w:t xml:space="preserve"> составили </w:t>
      </w:r>
      <w:r w:rsidR="00BA6EFB" w:rsidRPr="00F2630F">
        <w:rPr>
          <w:b/>
          <w:sz w:val="28"/>
          <w:szCs w:val="28"/>
        </w:rPr>
        <w:t>125 205,0</w:t>
      </w:r>
      <w:r w:rsidRPr="00F2630F">
        <w:rPr>
          <w:b/>
          <w:sz w:val="28"/>
          <w:szCs w:val="28"/>
        </w:rPr>
        <w:t xml:space="preserve"> тыс. ру</w:t>
      </w:r>
      <w:r w:rsidRPr="00F2630F">
        <w:rPr>
          <w:b/>
          <w:sz w:val="28"/>
          <w:szCs w:val="28"/>
        </w:rPr>
        <w:t>б</w:t>
      </w:r>
      <w:r w:rsidRPr="00F2630F">
        <w:rPr>
          <w:b/>
          <w:sz w:val="28"/>
          <w:szCs w:val="28"/>
        </w:rPr>
        <w:t>лей</w:t>
      </w:r>
      <w:r w:rsidRPr="00F2630F">
        <w:rPr>
          <w:sz w:val="28"/>
          <w:szCs w:val="28"/>
        </w:rPr>
        <w:t xml:space="preserve"> (</w:t>
      </w:r>
      <w:r w:rsidR="00F2630F" w:rsidRPr="00F2630F">
        <w:rPr>
          <w:sz w:val="28"/>
          <w:szCs w:val="28"/>
        </w:rPr>
        <w:t>99,8</w:t>
      </w:r>
      <w:r w:rsidRPr="00F2630F">
        <w:rPr>
          <w:sz w:val="28"/>
          <w:szCs w:val="28"/>
        </w:rPr>
        <w:t>% плана)</w:t>
      </w:r>
      <w:r w:rsidR="00D9104C" w:rsidRPr="00F2630F">
        <w:rPr>
          <w:sz w:val="28"/>
          <w:szCs w:val="28"/>
        </w:rPr>
        <w:t>,</w:t>
      </w:r>
      <w:r w:rsidR="00F2630F" w:rsidRPr="00F2630F">
        <w:rPr>
          <w:sz w:val="28"/>
          <w:szCs w:val="28"/>
        </w:rPr>
        <w:t xml:space="preserve"> что на 121 059,0 тыс. руб., или в 30,1 раза больше, чем за </w:t>
      </w:r>
      <w:r w:rsidR="00F2630F" w:rsidRPr="00F2630F">
        <w:rPr>
          <w:sz w:val="28"/>
          <w:szCs w:val="28"/>
        </w:rPr>
        <w:lastRenderedPageBreak/>
        <w:t>2020 год</w:t>
      </w:r>
      <w:r w:rsidR="00934DDD">
        <w:rPr>
          <w:sz w:val="28"/>
          <w:szCs w:val="28"/>
        </w:rPr>
        <w:t xml:space="preserve">. </w:t>
      </w:r>
      <w:r w:rsidR="00934DDD" w:rsidRPr="00615A76">
        <w:rPr>
          <w:iCs/>
          <w:sz w:val="28"/>
          <w:szCs w:val="28"/>
        </w:rPr>
        <w:t>В рамках реализации программы осуществлялось финансиров</w:t>
      </w:r>
      <w:r w:rsidR="00934DDD" w:rsidRPr="00615A76">
        <w:rPr>
          <w:iCs/>
          <w:sz w:val="28"/>
          <w:szCs w:val="28"/>
        </w:rPr>
        <w:t>а</w:t>
      </w:r>
      <w:r w:rsidR="00934DDD" w:rsidRPr="00615A76">
        <w:rPr>
          <w:iCs/>
          <w:sz w:val="28"/>
          <w:szCs w:val="28"/>
        </w:rPr>
        <w:t>ние следу</w:t>
      </w:r>
      <w:r w:rsidR="00934DDD" w:rsidRPr="00615A76">
        <w:rPr>
          <w:iCs/>
          <w:sz w:val="28"/>
          <w:szCs w:val="28"/>
        </w:rPr>
        <w:t>ю</w:t>
      </w:r>
      <w:r w:rsidR="00934DDD" w:rsidRPr="00615A76">
        <w:rPr>
          <w:iCs/>
          <w:sz w:val="28"/>
          <w:szCs w:val="28"/>
        </w:rPr>
        <w:t>щих основных мероприятий:</w:t>
      </w:r>
    </w:p>
    <w:p w:rsidR="00934DDD" w:rsidRPr="00992E53" w:rsidRDefault="00934DDD" w:rsidP="00934DDD">
      <w:pPr>
        <w:pStyle w:val="a6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iCs/>
          <w:szCs w:val="28"/>
        </w:rPr>
      </w:pPr>
      <w:r w:rsidRPr="008E4C09">
        <w:rPr>
          <w:szCs w:val="28"/>
        </w:rPr>
        <w:t>"Реконструкция существующих и строительство новых сетей вод</w:t>
      </w:r>
      <w:r w:rsidRPr="008E4C09">
        <w:rPr>
          <w:szCs w:val="28"/>
        </w:rPr>
        <w:t>о</w:t>
      </w:r>
      <w:r w:rsidRPr="008E4C09">
        <w:rPr>
          <w:szCs w:val="28"/>
        </w:rPr>
        <w:t xml:space="preserve">снабжения в с. </w:t>
      </w:r>
      <w:proofErr w:type="spellStart"/>
      <w:r w:rsidRPr="008E4C09">
        <w:rPr>
          <w:szCs w:val="28"/>
        </w:rPr>
        <w:t>Алферовка</w:t>
      </w:r>
      <w:proofErr w:type="spellEnd"/>
      <w:r w:rsidRPr="008E4C09">
        <w:rPr>
          <w:szCs w:val="28"/>
        </w:rPr>
        <w:t>"</w:t>
      </w:r>
      <w:r>
        <w:rPr>
          <w:szCs w:val="28"/>
        </w:rPr>
        <w:t xml:space="preserve"> </w:t>
      </w:r>
      <w:r w:rsidRPr="00992E53">
        <w:rPr>
          <w:iCs/>
          <w:szCs w:val="28"/>
        </w:rPr>
        <w:t xml:space="preserve">расходы составили </w:t>
      </w:r>
      <w:r w:rsidRPr="00F042EF">
        <w:rPr>
          <w:b/>
          <w:i/>
          <w:iCs/>
          <w:szCs w:val="28"/>
        </w:rPr>
        <w:t>5</w:t>
      </w:r>
      <w:r>
        <w:rPr>
          <w:b/>
          <w:i/>
          <w:iCs/>
          <w:szCs w:val="28"/>
        </w:rPr>
        <w:t>9</w:t>
      </w:r>
      <w:r w:rsidRPr="00F042EF">
        <w:rPr>
          <w:b/>
          <w:i/>
          <w:iCs/>
          <w:szCs w:val="28"/>
        </w:rPr>
        <w:t> </w:t>
      </w:r>
      <w:r>
        <w:rPr>
          <w:b/>
          <w:i/>
          <w:iCs/>
          <w:szCs w:val="28"/>
        </w:rPr>
        <w:t>5</w:t>
      </w:r>
      <w:r w:rsidRPr="00F042EF">
        <w:rPr>
          <w:b/>
          <w:i/>
          <w:iCs/>
          <w:szCs w:val="28"/>
        </w:rPr>
        <w:t>4</w:t>
      </w:r>
      <w:r>
        <w:rPr>
          <w:b/>
          <w:i/>
          <w:iCs/>
          <w:szCs w:val="28"/>
        </w:rPr>
        <w:t>3</w:t>
      </w:r>
      <w:r w:rsidRPr="00F042EF">
        <w:rPr>
          <w:b/>
          <w:i/>
          <w:iCs/>
          <w:szCs w:val="28"/>
        </w:rPr>
        <w:t>,</w:t>
      </w:r>
      <w:r>
        <w:rPr>
          <w:b/>
          <w:i/>
          <w:iCs/>
          <w:szCs w:val="28"/>
        </w:rPr>
        <w:t>7</w:t>
      </w:r>
      <w:r w:rsidRPr="00F042EF">
        <w:rPr>
          <w:b/>
          <w:i/>
          <w:iCs/>
          <w:szCs w:val="28"/>
        </w:rPr>
        <w:t xml:space="preserve"> тыс. руб</w:t>
      </w:r>
      <w:r w:rsidRPr="00992E53">
        <w:rPr>
          <w:iCs/>
          <w:szCs w:val="28"/>
        </w:rPr>
        <w:t>.:</w:t>
      </w:r>
    </w:p>
    <w:p w:rsidR="005D5F8A" w:rsidRDefault="005D5F8A" w:rsidP="00934DDD">
      <w:pPr>
        <w:pStyle w:val="aff1"/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934DDD">
        <w:rPr>
          <w:sz w:val="28"/>
        </w:rPr>
        <w:t xml:space="preserve">- оплата выполненных </w:t>
      </w:r>
      <w:r w:rsidR="005E0785" w:rsidRPr="00934DDD">
        <w:rPr>
          <w:sz w:val="28"/>
        </w:rPr>
        <w:t xml:space="preserve">подрядных работ для муниципальных нужд по строительству </w:t>
      </w:r>
      <w:r w:rsidR="005E0785" w:rsidRPr="00934DDD">
        <w:rPr>
          <w:sz w:val="28"/>
          <w:szCs w:val="28"/>
        </w:rPr>
        <w:t xml:space="preserve">объекта: «Реконструкция системы водоснабжения в </w:t>
      </w:r>
      <w:proofErr w:type="spellStart"/>
      <w:r w:rsidR="005E0785" w:rsidRPr="00934DDD">
        <w:rPr>
          <w:sz w:val="28"/>
          <w:szCs w:val="28"/>
        </w:rPr>
        <w:t>с</w:t>
      </w:r>
      <w:proofErr w:type="gramStart"/>
      <w:r w:rsidR="005E0785" w:rsidRPr="00934DDD">
        <w:rPr>
          <w:sz w:val="28"/>
          <w:szCs w:val="28"/>
        </w:rPr>
        <w:t>.А</w:t>
      </w:r>
      <w:proofErr w:type="gramEnd"/>
      <w:r w:rsidR="005E0785" w:rsidRPr="00934DDD">
        <w:rPr>
          <w:sz w:val="28"/>
          <w:szCs w:val="28"/>
        </w:rPr>
        <w:t>лферовка</w:t>
      </w:r>
      <w:proofErr w:type="spellEnd"/>
      <w:r w:rsidR="005E0785" w:rsidRPr="00934DDD">
        <w:rPr>
          <w:sz w:val="28"/>
          <w:szCs w:val="28"/>
        </w:rPr>
        <w:t xml:space="preserve"> Новохоперского муниципального района Воронежской обла</w:t>
      </w:r>
      <w:r w:rsidR="005E0785" w:rsidRPr="00934DDD">
        <w:rPr>
          <w:sz w:val="28"/>
          <w:szCs w:val="28"/>
        </w:rPr>
        <w:t>с</w:t>
      </w:r>
      <w:r w:rsidR="005E0785" w:rsidRPr="00934DDD">
        <w:rPr>
          <w:sz w:val="28"/>
          <w:szCs w:val="28"/>
        </w:rPr>
        <w:t>ти»</w:t>
      </w:r>
      <w:r w:rsidRPr="00934DDD">
        <w:rPr>
          <w:sz w:val="28"/>
          <w:szCs w:val="28"/>
        </w:rPr>
        <w:t xml:space="preserve">  по муниципальному контракту № </w:t>
      </w:r>
      <w:r w:rsidR="005E0785" w:rsidRPr="00934DDD">
        <w:rPr>
          <w:sz w:val="28"/>
          <w:szCs w:val="28"/>
        </w:rPr>
        <w:t>01313000278210000180001</w:t>
      </w:r>
      <w:r w:rsidRPr="00934DDD">
        <w:rPr>
          <w:sz w:val="28"/>
          <w:szCs w:val="28"/>
        </w:rPr>
        <w:t xml:space="preserve"> от </w:t>
      </w:r>
      <w:r w:rsidR="005E0785" w:rsidRPr="00934DDD">
        <w:rPr>
          <w:sz w:val="28"/>
          <w:szCs w:val="28"/>
        </w:rPr>
        <w:t>23</w:t>
      </w:r>
      <w:r w:rsidRPr="00934DDD">
        <w:rPr>
          <w:sz w:val="28"/>
          <w:szCs w:val="28"/>
        </w:rPr>
        <w:t>.0</w:t>
      </w:r>
      <w:r w:rsidR="005E0785" w:rsidRPr="00934DDD">
        <w:rPr>
          <w:sz w:val="28"/>
          <w:szCs w:val="28"/>
        </w:rPr>
        <w:t>4</w:t>
      </w:r>
      <w:r w:rsidRPr="00934DDD">
        <w:rPr>
          <w:sz w:val="28"/>
          <w:szCs w:val="28"/>
        </w:rPr>
        <w:t>.20</w:t>
      </w:r>
      <w:r w:rsidR="005E0785" w:rsidRPr="00934DDD">
        <w:rPr>
          <w:sz w:val="28"/>
          <w:szCs w:val="28"/>
        </w:rPr>
        <w:t>21</w:t>
      </w:r>
      <w:r w:rsidRPr="00934DDD">
        <w:rPr>
          <w:sz w:val="28"/>
          <w:szCs w:val="28"/>
        </w:rPr>
        <w:t xml:space="preserve"> с ООО </w:t>
      </w:r>
      <w:r w:rsidR="005E0785" w:rsidRPr="00934DDD">
        <w:rPr>
          <w:sz w:val="28"/>
          <w:szCs w:val="28"/>
        </w:rPr>
        <w:t>«</w:t>
      </w:r>
      <w:proofErr w:type="spellStart"/>
      <w:r w:rsidR="005E0785" w:rsidRPr="00934DDD">
        <w:rPr>
          <w:sz w:val="28"/>
          <w:szCs w:val="28"/>
        </w:rPr>
        <w:t>ИнтерКрафт</w:t>
      </w:r>
      <w:proofErr w:type="spellEnd"/>
      <w:r w:rsidR="005E0785" w:rsidRPr="00934DDD">
        <w:rPr>
          <w:sz w:val="28"/>
          <w:szCs w:val="28"/>
        </w:rPr>
        <w:t>»</w:t>
      </w:r>
      <w:r w:rsidRPr="00934DDD">
        <w:rPr>
          <w:sz w:val="28"/>
          <w:szCs w:val="28"/>
        </w:rPr>
        <w:t xml:space="preserve"> в сумме </w:t>
      </w:r>
      <w:r w:rsidR="005E0785" w:rsidRPr="00934DDD">
        <w:rPr>
          <w:sz w:val="28"/>
          <w:szCs w:val="28"/>
        </w:rPr>
        <w:t>58 886</w:t>
      </w:r>
      <w:r w:rsidRPr="00934DDD">
        <w:rPr>
          <w:sz w:val="28"/>
          <w:szCs w:val="28"/>
        </w:rPr>
        <w:t>,</w:t>
      </w:r>
      <w:r w:rsidR="005E0785" w:rsidRPr="00934DDD">
        <w:rPr>
          <w:sz w:val="28"/>
          <w:szCs w:val="28"/>
        </w:rPr>
        <w:t>1</w:t>
      </w:r>
      <w:r w:rsidRPr="00934DDD">
        <w:rPr>
          <w:sz w:val="28"/>
          <w:szCs w:val="28"/>
        </w:rPr>
        <w:t xml:space="preserve"> тыс. руб.;</w:t>
      </w:r>
    </w:p>
    <w:p w:rsidR="00934DDD" w:rsidRPr="00934DDD" w:rsidRDefault="00934DDD" w:rsidP="00934DDD">
      <w:pPr>
        <w:pStyle w:val="a6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iCs/>
          <w:szCs w:val="28"/>
        </w:rPr>
      </w:pPr>
      <w:r w:rsidRPr="008E4C09">
        <w:rPr>
          <w:szCs w:val="28"/>
        </w:rPr>
        <w:t>"</w:t>
      </w:r>
      <w:r>
        <w:rPr>
          <w:color w:val="000000"/>
          <w:szCs w:val="28"/>
        </w:rPr>
        <w:t>Региональный проект «Чистая вода»</w:t>
      </w:r>
      <w:r w:rsidRPr="008E4C09">
        <w:rPr>
          <w:szCs w:val="28"/>
        </w:rPr>
        <w:t>"</w:t>
      </w:r>
      <w:r w:rsidRPr="00934DDD">
        <w:rPr>
          <w:iCs/>
          <w:szCs w:val="28"/>
        </w:rPr>
        <w:t xml:space="preserve"> </w:t>
      </w:r>
      <w:r w:rsidRPr="00992E53">
        <w:rPr>
          <w:iCs/>
          <w:szCs w:val="28"/>
        </w:rPr>
        <w:t xml:space="preserve">расходы составили </w:t>
      </w:r>
      <w:r>
        <w:rPr>
          <w:b/>
          <w:i/>
          <w:iCs/>
          <w:szCs w:val="28"/>
        </w:rPr>
        <w:t>65 661,3</w:t>
      </w:r>
      <w:r w:rsidRPr="00F042EF">
        <w:rPr>
          <w:b/>
          <w:i/>
          <w:iCs/>
          <w:szCs w:val="28"/>
        </w:rPr>
        <w:t xml:space="preserve"> тыс. руб</w:t>
      </w:r>
      <w:r w:rsidRPr="00992E53">
        <w:rPr>
          <w:iCs/>
          <w:szCs w:val="28"/>
        </w:rPr>
        <w:t>., в том чи</w:t>
      </w:r>
      <w:r w:rsidRPr="00992E53">
        <w:rPr>
          <w:iCs/>
          <w:szCs w:val="28"/>
        </w:rPr>
        <w:t>с</w:t>
      </w:r>
      <w:r w:rsidRPr="00992E53">
        <w:rPr>
          <w:iCs/>
          <w:szCs w:val="28"/>
        </w:rPr>
        <w:t>ле</w:t>
      </w:r>
      <w:proofErr w:type="gramStart"/>
      <w:r w:rsidRPr="00992E53">
        <w:rPr>
          <w:iCs/>
          <w:szCs w:val="28"/>
        </w:rPr>
        <w:t xml:space="preserve"> :</w:t>
      </w:r>
      <w:proofErr w:type="gramEnd"/>
    </w:p>
    <w:p w:rsidR="00F21EA8" w:rsidRPr="005E0785" w:rsidRDefault="00F21EA8" w:rsidP="00F21EA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E0785">
        <w:rPr>
          <w:sz w:val="28"/>
        </w:rPr>
        <w:t xml:space="preserve">- оплата </w:t>
      </w:r>
      <w:r>
        <w:rPr>
          <w:sz w:val="28"/>
        </w:rPr>
        <w:t xml:space="preserve">за оказание услуг по строительному контролю при </w:t>
      </w:r>
      <w:r w:rsidRPr="005E0785">
        <w:rPr>
          <w:sz w:val="28"/>
        </w:rPr>
        <w:t>выполн</w:t>
      </w:r>
      <w:r w:rsidRPr="005E0785">
        <w:rPr>
          <w:sz w:val="28"/>
        </w:rPr>
        <w:t>е</w:t>
      </w:r>
      <w:r w:rsidRPr="005E0785">
        <w:rPr>
          <w:sz w:val="28"/>
        </w:rPr>
        <w:t>н</w:t>
      </w:r>
      <w:r>
        <w:rPr>
          <w:sz w:val="28"/>
        </w:rPr>
        <w:t>ии</w:t>
      </w:r>
      <w:r w:rsidRPr="005E0785">
        <w:rPr>
          <w:sz w:val="28"/>
        </w:rPr>
        <w:t xml:space="preserve"> работ </w:t>
      </w:r>
      <w:r>
        <w:rPr>
          <w:sz w:val="28"/>
        </w:rPr>
        <w:t>на</w:t>
      </w:r>
      <w:r w:rsidRPr="005E0785">
        <w:rPr>
          <w:sz w:val="28"/>
        </w:rPr>
        <w:t xml:space="preserve"> </w:t>
      </w:r>
      <w:r w:rsidRPr="005E0785">
        <w:rPr>
          <w:sz w:val="28"/>
          <w:szCs w:val="28"/>
        </w:rPr>
        <w:t>объект</w:t>
      </w:r>
      <w:r>
        <w:rPr>
          <w:sz w:val="28"/>
          <w:szCs w:val="28"/>
        </w:rPr>
        <w:t>е</w:t>
      </w:r>
      <w:r w:rsidRPr="005E0785">
        <w:rPr>
          <w:sz w:val="28"/>
          <w:szCs w:val="28"/>
        </w:rPr>
        <w:t xml:space="preserve">: «Реконструкция системы водоснабжения в </w:t>
      </w:r>
      <w:proofErr w:type="spellStart"/>
      <w:r w:rsidRPr="005E0785">
        <w:rPr>
          <w:sz w:val="28"/>
          <w:szCs w:val="28"/>
        </w:rPr>
        <w:t>с</w:t>
      </w:r>
      <w:proofErr w:type="gramStart"/>
      <w:r w:rsidRPr="005E0785">
        <w:rPr>
          <w:sz w:val="28"/>
          <w:szCs w:val="28"/>
        </w:rPr>
        <w:t>.А</w:t>
      </w:r>
      <w:proofErr w:type="gramEnd"/>
      <w:r w:rsidRPr="005E0785">
        <w:rPr>
          <w:sz w:val="28"/>
          <w:szCs w:val="28"/>
        </w:rPr>
        <w:t>лферовка</w:t>
      </w:r>
      <w:proofErr w:type="spellEnd"/>
      <w:r w:rsidRPr="005E0785">
        <w:rPr>
          <w:sz w:val="28"/>
          <w:szCs w:val="28"/>
        </w:rPr>
        <w:t xml:space="preserve"> Новохоперского муниципального района Воронежской обла</w:t>
      </w:r>
      <w:r w:rsidRPr="005E0785">
        <w:rPr>
          <w:sz w:val="28"/>
          <w:szCs w:val="28"/>
        </w:rPr>
        <w:t>с</w:t>
      </w:r>
      <w:r w:rsidRPr="005E0785">
        <w:rPr>
          <w:sz w:val="28"/>
          <w:szCs w:val="28"/>
        </w:rPr>
        <w:t>ти»  по муниципальному контракту № 01</w:t>
      </w:r>
      <w:r>
        <w:rPr>
          <w:sz w:val="28"/>
          <w:szCs w:val="28"/>
        </w:rPr>
        <w:t xml:space="preserve"> от 01</w:t>
      </w:r>
      <w:r w:rsidRPr="005E0785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5E0785">
        <w:rPr>
          <w:sz w:val="28"/>
          <w:szCs w:val="28"/>
        </w:rPr>
        <w:t xml:space="preserve">.2021 с </w:t>
      </w:r>
      <w:r>
        <w:rPr>
          <w:sz w:val="28"/>
          <w:szCs w:val="28"/>
        </w:rPr>
        <w:t>ФБУ</w:t>
      </w:r>
      <w:r w:rsidRPr="005E0785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РосСтро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Контроль</w:t>
      </w:r>
      <w:proofErr w:type="spellEnd"/>
      <w:r w:rsidRPr="005E0785">
        <w:rPr>
          <w:sz w:val="28"/>
          <w:szCs w:val="28"/>
        </w:rPr>
        <w:t xml:space="preserve">» в сумме </w:t>
      </w:r>
      <w:r>
        <w:rPr>
          <w:sz w:val="28"/>
          <w:szCs w:val="28"/>
        </w:rPr>
        <w:t>1 886</w:t>
      </w:r>
      <w:r w:rsidRPr="005E0785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5E0785">
        <w:rPr>
          <w:sz w:val="28"/>
          <w:szCs w:val="28"/>
        </w:rPr>
        <w:t xml:space="preserve"> тыс. руб.;</w:t>
      </w:r>
    </w:p>
    <w:p w:rsidR="00B577DB" w:rsidRPr="003E1DE4" w:rsidRDefault="00B577DB" w:rsidP="003E1DE4">
      <w:pPr>
        <w:tabs>
          <w:tab w:val="left" w:pos="0"/>
        </w:tabs>
        <w:ind w:firstLine="709"/>
        <w:jc w:val="both"/>
        <w:rPr>
          <w:sz w:val="28"/>
        </w:rPr>
      </w:pPr>
      <w:r w:rsidRPr="003E1DE4">
        <w:rPr>
          <w:sz w:val="28"/>
        </w:rPr>
        <w:t xml:space="preserve">- оплата выполненных работ </w:t>
      </w:r>
      <w:r w:rsidR="003E1DE4" w:rsidRPr="003E1DE4">
        <w:rPr>
          <w:sz w:val="28"/>
        </w:rPr>
        <w:t>подрядных работ для муниципальных нужд по строительству объекта:«Реконструкция и строительство объектов водоснабжения городского п</w:t>
      </w:r>
      <w:r w:rsidR="003E1DE4" w:rsidRPr="003E1DE4">
        <w:rPr>
          <w:sz w:val="28"/>
        </w:rPr>
        <w:t>о</w:t>
      </w:r>
      <w:r w:rsidR="003E1DE4" w:rsidRPr="003E1DE4">
        <w:rPr>
          <w:sz w:val="28"/>
        </w:rPr>
        <w:t>селения г</w:t>
      </w:r>
      <w:proofErr w:type="gramStart"/>
      <w:r w:rsidR="003E1DE4" w:rsidRPr="003E1DE4">
        <w:rPr>
          <w:sz w:val="28"/>
        </w:rPr>
        <w:t>.Н</w:t>
      </w:r>
      <w:proofErr w:type="gramEnd"/>
      <w:r w:rsidR="003E1DE4" w:rsidRPr="003E1DE4">
        <w:rPr>
          <w:sz w:val="28"/>
        </w:rPr>
        <w:t>овохоперска»</w:t>
      </w:r>
      <w:r w:rsidRPr="003E1DE4">
        <w:rPr>
          <w:sz w:val="28"/>
        </w:rPr>
        <w:t xml:space="preserve">  по муниципальному контракту № </w:t>
      </w:r>
      <w:r w:rsidR="003E1DE4" w:rsidRPr="003E1DE4">
        <w:rPr>
          <w:sz w:val="28"/>
        </w:rPr>
        <w:t>01313000278210000010001</w:t>
      </w:r>
      <w:r w:rsidRPr="003E1DE4">
        <w:rPr>
          <w:sz w:val="28"/>
        </w:rPr>
        <w:t xml:space="preserve"> от </w:t>
      </w:r>
      <w:r w:rsidR="003E1DE4" w:rsidRPr="003E1DE4">
        <w:rPr>
          <w:sz w:val="28"/>
        </w:rPr>
        <w:t>20</w:t>
      </w:r>
      <w:r w:rsidRPr="003E1DE4">
        <w:rPr>
          <w:sz w:val="28"/>
        </w:rPr>
        <w:t>.0</w:t>
      </w:r>
      <w:r w:rsidR="003E1DE4" w:rsidRPr="003E1DE4">
        <w:rPr>
          <w:sz w:val="28"/>
        </w:rPr>
        <w:t>2</w:t>
      </w:r>
      <w:r w:rsidRPr="003E1DE4">
        <w:rPr>
          <w:sz w:val="28"/>
        </w:rPr>
        <w:t>.20</w:t>
      </w:r>
      <w:r w:rsidR="003E1DE4" w:rsidRPr="003E1DE4">
        <w:rPr>
          <w:sz w:val="28"/>
        </w:rPr>
        <w:t>21</w:t>
      </w:r>
      <w:r w:rsidRPr="003E1DE4">
        <w:rPr>
          <w:sz w:val="28"/>
        </w:rPr>
        <w:t xml:space="preserve"> с ООО  «</w:t>
      </w:r>
      <w:proofErr w:type="spellStart"/>
      <w:r w:rsidRPr="003E1DE4">
        <w:rPr>
          <w:sz w:val="28"/>
        </w:rPr>
        <w:t>ВодСтро</w:t>
      </w:r>
      <w:r w:rsidRPr="003E1DE4">
        <w:rPr>
          <w:sz w:val="28"/>
        </w:rPr>
        <w:t>й</w:t>
      </w:r>
      <w:r w:rsidRPr="003E1DE4">
        <w:rPr>
          <w:sz w:val="28"/>
        </w:rPr>
        <w:t>Сервис</w:t>
      </w:r>
      <w:proofErr w:type="spellEnd"/>
      <w:r w:rsidRPr="003E1DE4">
        <w:rPr>
          <w:sz w:val="28"/>
        </w:rPr>
        <w:t xml:space="preserve">» в сумме </w:t>
      </w:r>
      <w:r w:rsidR="003E1DE4" w:rsidRPr="003E1DE4">
        <w:rPr>
          <w:sz w:val="28"/>
        </w:rPr>
        <w:t>59 998,0</w:t>
      </w:r>
      <w:r w:rsidRPr="003E1DE4">
        <w:rPr>
          <w:sz w:val="28"/>
        </w:rPr>
        <w:t xml:space="preserve"> тыс. руб.</w:t>
      </w:r>
    </w:p>
    <w:p w:rsidR="008E0B4D" w:rsidRPr="00582BB0" w:rsidRDefault="008E0B4D" w:rsidP="00783DFA">
      <w:pPr>
        <w:spacing w:before="120"/>
        <w:ind w:firstLine="709"/>
        <w:jc w:val="both"/>
        <w:rPr>
          <w:sz w:val="28"/>
          <w:szCs w:val="28"/>
        </w:rPr>
      </w:pPr>
      <w:r w:rsidRPr="00582BB0">
        <w:rPr>
          <w:b/>
          <w:sz w:val="28"/>
        </w:rPr>
        <w:t xml:space="preserve">5.3. </w:t>
      </w:r>
      <w:proofErr w:type="gramStart"/>
      <w:r w:rsidRPr="00582BB0">
        <w:rPr>
          <w:b/>
          <w:sz w:val="28"/>
        </w:rPr>
        <w:t>Кредиторская задолженность</w:t>
      </w:r>
      <w:r w:rsidRPr="00582BB0">
        <w:rPr>
          <w:sz w:val="28"/>
        </w:rPr>
        <w:t xml:space="preserve"> бюджета городского поселения – город Новохоперск (без учета расчетов по долговым обязательствам и по д</w:t>
      </w:r>
      <w:r w:rsidRPr="00582BB0">
        <w:rPr>
          <w:sz w:val="28"/>
        </w:rPr>
        <w:t>о</w:t>
      </w:r>
      <w:r w:rsidRPr="00582BB0">
        <w:rPr>
          <w:sz w:val="28"/>
        </w:rPr>
        <w:t>ходам) за 20</w:t>
      </w:r>
      <w:r w:rsidR="007A2BB0" w:rsidRPr="00582BB0">
        <w:rPr>
          <w:sz w:val="28"/>
        </w:rPr>
        <w:t>2</w:t>
      </w:r>
      <w:r w:rsidR="00582BB0" w:rsidRPr="00582BB0">
        <w:rPr>
          <w:sz w:val="28"/>
        </w:rPr>
        <w:t>1</w:t>
      </w:r>
      <w:r w:rsidRPr="00582BB0">
        <w:rPr>
          <w:sz w:val="28"/>
        </w:rPr>
        <w:t xml:space="preserve"> год </w:t>
      </w:r>
      <w:r w:rsidR="00582BB0" w:rsidRPr="00582BB0">
        <w:rPr>
          <w:sz w:val="28"/>
        </w:rPr>
        <w:t>снизи</w:t>
      </w:r>
      <w:r w:rsidR="00440CAA" w:rsidRPr="00582BB0">
        <w:rPr>
          <w:sz w:val="28"/>
        </w:rPr>
        <w:t>лась</w:t>
      </w:r>
      <w:r w:rsidR="004B1FA9" w:rsidRPr="00582BB0">
        <w:rPr>
          <w:sz w:val="28"/>
        </w:rPr>
        <w:t xml:space="preserve"> </w:t>
      </w:r>
      <w:r w:rsidR="00440CAA" w:rsidRPr="00582BB0">
        <w:rPr>
          <w:sz w:val="28"/>
        </w:rPr>
        <w:t xml:space="preserve">на </w:t>
      </w:r>
      <w:r w:rsidR="00582BB0" w:rsidRPr="00582BB0">
        <w:rPr>
          <w:b/>
          <w:sz w:val="28"/>
        </w:rPr>
        <w:t>3 520,1</w:t>
      </w:r>
      <w:r w:rsidR="00CC7443" w:rsidRPr="00582BB0">
        <w:rPr>
          <w:b/>
          <w:sz w:val="28"/>
        </w:rPr>
        <w:t xml:space="preserve"> </w:t>
      </w:r>
      <w:r w:rsidR="00440CAA" w:rsidRPr="00582BB0">
        <w:rPr>
          <w:b/>
          <w:sz w:val="28"/>
        </w:rPr>
        <w:t>тыс. руб.</w:t>
      </w:r>
      <w:r w:rsidRPr="00582BB0">
        <w:rPr>
          <w:sz w:val="28"/>
        </w:rPr>
        <w:t xml:space="preserve"> и по состоянию на 01.01.20</w:t>
      </w:r>
      <w:r w:rsidR="00CC7443" w:rsidRPr="00582BB0">
        <w:rPr>
          <w:sz w:val="28"/>
        </w:rPr>
        <w:t>2</w:t>
      </w:r>
      <w:r w:rsidR="00582BB0" w:rsidRPr="00582BB0">
        <w:rPr>
          <w:sz w:val="28"/>
        </w:rPr>
        <w:t>2</w:t>
      </w:r>
      <w:r w:rsidRPr="00582BB0">
        <w:rPr>
          <w:sz w:val="28"/>
        </w:rPr>
        <w:t xml:space="preserve">г. составила </w:t>
      </w:r>
      <w:r w:rsidR="00582BB0" w:rsidRPr="00582BB0">
        <w:rPr>
          <w:b/>
          <w:sz w:val="28"/>
        </w:rPr>
        <w:t>4 273,4</w:t>
      </w:r>
      <w:r w:rsidRPr="00582BB0">
        <w:rPr>
          <w:b/>
          <w:sz w:val="28"/>
        </w:rPr>
        <w:t xml:space="preserve"> тыс. руб.</w:t>
      </w:r>
      <w:r w:rsidRPr="00582BB0">
        <w:rPr>
          <w:sz w:val="28"/>
        </w:rPr>
        <w:t xml:space="preserve">, </w:t>
      </w:r>
      <w:r w:rsidR="00A1592D" w:rsidRPr="00582BB0">
        <w:rPr>
          <w:sz w:val="28"/>
        </w:rPr>
        <w:t>в том числе:</w:t>
      </w:r>
      <w:r w:rsidR="00A1592D" w:rsidRPr="00582BB0">
        <w:rPr>
          <w:i/>
          <w:sz w:val="28"/>
        </w:rPr>
        <w:t xml:space="preserve"> </w:t>
      </w:r>
      <w:r w:rsidR="00A1592D" w:rsidRPr="00582BB0">
        <w:rPr>
          <w:sz w:val="28"/>
        </w:rPr>
        <w:t>по расчетам по плат</w:t>
      </w:r>
      <w:r w:rsidR="00A1592D" w:rsidRPr="00582BB0">
        <w:rPr>
          <w:sz w:val="28"/>
        </w:rPr>
        <w:t>е</w:t>
      </w:r>
      <w:r w:rsidR="00A1592D" w:rsidRPr="00582BB0">
        <w:rPr>
          <w:sz w:val="28"/>
        </w:rPr>
        <w:t xml:space="preserve">жам в бюджеты – </w:t>
      </w:r>
      <w:r w:rsidR="00582BB0" w:rsidRPr="00582BB0">
        <w:rPr>
          <w:sz w:val="28"/>
        </w:rPr>
        <w:t>1 451,4</w:t>
      </w:r>
      <w:r w:rsidR="00A1592D" w:rsidRPr="00582BB0">
        <w:rPr>
          <w:sz w:val="28"/>
        </w:rPr>
        <w:t xml:space="preserve"> тыс. руб., </w:t>
      </w:r>
      <w:r w:rsidR="00A1592D" w:rsidRPr="00582BB0">
        <w:rPr>
          <w:sz w:val="28"/>
          <w:szCs w:val="28"/>
        </w:rPr>
        <w:t>по расчетам с поставщиками и подрядч</w:t>
      </w:r>
      <w:r w:rsidR="00A1592D" w:rsidRPr="00582BB0">
        <w:rPr>
          <w:sz w:val="28"/>
          <w:szCs w:val="28"/>
        </w:rPr>
        <w:t>и</w:t>
      </w:r>
      <w:r w:rsidR="00A1592D" w:rsidRPr="00582BB0">
        <w:rPr>
          <w:sz w:val="28"/>
          <w:szCs w:val="28"/>
        </w:rPr>
        <w:t xml:space="preserve">ками – </w:t>
      </w:r>
      <w:r w:rsidR="00582BB0" w:rsidRPr="00582BB0">
        <w:rPr>
          <w:sz w:val="28"/>
          <w:szCs w:val="28"/>
        </w:rPr>
        <w:t>2 818,9</w:t>
      </w:r>
      <w:r w:rsidR="00A1592D" w:rsidRPr="00582BB0">
        <w:rPr>
          <w:sz w:val="28"/>
          <w:szCs w:val="28"/>
        </w:rPr>
        <w:t xml:space="preserve"> тыс. руб.</w:t>
      </w:r>
      <w:r w:rsidR="00582BB0" w:rsidRPr="00582BB0">
        <w:rPr>
          <w:sz w:val="28"/>
          <w:szCs w:val="28"/>
        </w:rPr>
        <w:t>, по</w:t>
      </w:r>
      <w:proofErr w:type="gramEnd"/>
      <w:r w:rsidR="00582BB0" w:rsidRPr="00582BB0">
        <w:rPr>
          <w:sz w:val="28"/>
          <w:szCs w:val="28"/>
        </w:rPr>
        <w:t xml:space="preserve"> расчетам с подотчетными лицами – </w:t>
      </w:r>
      <w:r w:rsidR="00582BB0">
        <w:rPr>
          <w:sz w:val="28"/>
          <w:szCs w:val="28"/>
        </w:rPr>
        <w:t>3,1</w:t>
      </w:r>
      <w:r w:rsidR="00582BB0" w:rsidRPr="00582BB0">
        <w:rPr>
          <w:sz w:val="28"/>
          <w:szCs w:val="28"/>
        </w:rPr>
        <w:t xml:space="preserve"> тыс. руб.</w:t>
      </w:r>
    </w:p>
    <w:p w:rsidR="008E0B4D" w:rsidRPr="001A127A" w:rsidRDefault="008E0B4D" w:rsidP="00783DFA">
      <w:pPr>
        <w:pStyle w:val="25"/>
        <w:spacing w:before="120" w:line="240" w:lineRule="auto"/>
        <w:ind w:firstLine="709"/>
        <w:jc w:val="center"/>
        <w:rPr>
          <w:b/>
        </w:rPr>
      </w:pPr>
      <w:r w:rsidRPr="001A127A">
        <w:rPr>
          <w:b/>
        </w:rPr>
        <w:t>Выводы и предложения</w:t>
      </w:r>
    </w:p>
    <w:p w:rsidR="008E0B4D" w:rsidRPr="001A127A" w:rsidRDefault="008E0B4D" w:rsidP="00783DFA">
      <w:pPr>
        <w:pStyle w:val="25"/>
        <w:spacing w:line="240" w:lineRule="auto"/>
        <w:ind w:firstLine="709"/>
      </w:pPr>
      <w:proofErr w:type="gramStart"/>
      <w:r w:rsidRPr="001A127A">
        <w:rPr>
          <w:szCs w:val="28"/>
        </w:rPr>
        <w:t>Обобщив материалы данного Заключения, Ревизионная комиссия о</w:t>
      </w:r>
      <w:r w:rsidRPr="001A127A">
        <w:rPr>
          <w:szCs w:val="28"/>
        </w:rPr>
        <w:t>т</w:t>
      </w:r>
      <w:r w:rsidRPr="001A127A">
        <w:rPr>
          <w:szCs w:val="28"/>
        </w:rPr>
        <w:t>мечает, что при исполнении</w:t>
      </w:r>
      <w:r w:rsidR="004B1FA9" w:rsidRPr="001A127A">
        <w:rPr>
          <w:szCs w:val="28"/>
        </w:rPr>
        <w:t xml:space="preserve"> </w:t>
      </w:r>
      <w:r w:rsidRPr="001A127A">
        <w:rPr>
          <w:szCs w:val="28"/>
        </w:rPr>
        <w:t>бюджета городского поселения – город Новох</w:t>
      </w:r>
      <w:r w:rsidRPr="001A127A">
        <w:rPr>
          <w:szCs w:val="28"/>
        </w:rPr>
        <w:t>о</w:t>
      </w:r>
      <w:r w:rsidRPr="001A127A">
        <w:rPr>
          <w:szCs w:val="28"/>
        </w:rPr>
        <w:t>перск нормы бюджетного законодательства в целом соблюдены, сведения о поступлении доходов в бюджет и расходовании бюджетных средств, пре</w:t>
      </w:r>
      <w:r w:rsidRPr="001A127A">
        <w:rPr>
          <w:szCs w:val="28"/>
        </w:rPr>
        <w:t>д</w:t>
      </w:r>
      <w:r w:rsidRPr="001A127A">
        <w:rPr>
          <w:szCs w:val="28"/>
        </w:rPr>
        <w:t>ставленные в отчете, подтверждены данными сводной справки по кассовым операциям со средствами бюджета, предоставленной Управлением Фед</w:t>
      </w:r>
      <w:r w:rsidRPr="001A127A">
        <w:rPr>
          <w:szCs w:val="28"/>
        </w:rPr>
        <w:t>е</w:t>
      </w:r>
      <w:r w:rsidRPr="001A127A">
        <w:rPr>
          <w:szCs w:val="28"/>
        </w:rPr>
        <w:t xml:space="preserve">рального казначейства по Воронежской области. </w:t>
      </w:r>
      <w:proofErr w:type="gramEnd"/>
    </w:p>
    <w:p w:rsidR="008E0B4D" w:rsidRPr="001A127A" w:rsidRDefault="008E0B4D" w:rsidP="00783DFA">
      <w:pPr>
        <w:spacing w:line="264" w:lineRule="auto"/>
        <w:ind w:firstLine="709"/>
        <w:jc w:val="both"/>
        <w:rPr>
          <w:sz w:val="28"/>
          <w:szCs w:val="28"/>
        </w:rPr>
      </w:pPr>
      <w:r w:rsidRPr="001A127A">
        <w:rPr>
          <w:sz w:val="28"/>
          <w:szCs w:val="28"/>
        </w:rPr>
        <w:t xml:space="preserve">Поэтому </w:t>
      </w:r>
      <w:r w:rsidRPr="001A127A">
        <w:rPr>
          <w:sz w:val="28"/>
        </w:rPr>
        <w:t xml:space="preserve">ревизионная комиссия </w:t>
      </w:r>
      <w:r w:rsidRPr="001A127A">
        <w:rPr>
          <w:sz w:val="28"/>
          <w:szCs w:val="28"/>
        </w:rPr>
        <w:t>рекомендует отчет администрации об исполнении бюджета</w:t>
      </w:r>
      <w:r w:rsidR="004B1FA9" w:rsidRPr="001A127A">
        <w:rPr>
          <w:sz w:val="28"/>
          <w:szCs w:val="28"/>
        </w:rPr>
        <w:t xml:space="preserve"> </w:t>
      </w:r>
      <w:r w:rsidRPr="001A127A">
        <w:rPr>
          <w:sz w:val="28"/>
          <w:szCs w:val="28"/>
        </w:rPr>
        <w:t>городского поселения – город Новохоперск</w:t>
      </w:r>
      <w:r w:rsidR="00683BB7" w:rsidRPr="001A127A">
        <w:rPr>
          <w:sz w:val="28"/>
          <w:szCs w:val="28"/>
        </w:rPr>
        <w:t xml:space="preserve"> </w:t>
      </w:r>
      <w:r w:rsidR="00A1592D" w:rsidRPr="001A127A">
        <w:rPr>
          <w:sz w:val="28"/>
          <w:szCs w:val="28"/>
        </w:rPr>
        <w:t xml:space="preserve">за </w:t>
      </w:r>
      <w:r w:rsidRPr="001A127A">
        <w:rPr>
          <w:sz w:val="28"/>
          <w:szCs w:val="28"/>
        </w:rPr>
        <w:t>20</w:t>
      </w:r>
      <w:r w:rsidR="00A1592D" w:rsidRPr="001A127A">
        <w:rPr>
          <w:sz w:val="28"/>
          <w:szCs w:val="28"/>
        </w:rPr>
        <w:t>2</w:t>
      </w:r>
      <w:r w:rsidR="001A127A" w:rsidRPr="001A127A">
        <w:rPr>
          <w:sz w:val="28"/>
          <w:szCs w:val="28"/>
        </w:rPr>
        <w:t>1</w:t>
      </w:r>
      <w:r w:rsidRPr="001A127A">
        <w:rPr>
          <w:sz w:val="28"/>
          <w:szCs w:val="28"/>
        </w:rPr>
        <w:t xml:space="preserve"> год к рассмотрению и утверждению Советом народных депутатов городского п</w:t>
      </w:r>
      <w:r w:rsidRPr="001A127A">
        <w:rPr>
          <w:sz w:val="28"/>
          <w:szCs w:val="28"/>
        </w:rPr>
        <w:t>о</w:t>
      </w:r>
      <w:r w:rsidRPr="001A127A">
        <w:rPr>
          <w:sz w:val="28"/>
          <w:szCs w:val="28"/>
        </w:rPr>
        <w:t>селения – город Новохоперск.</w:t>
      </w:r>
    </w:p>
    <w:p w:rsidR="00783DFA" w:rsidRPr="002147E9" w:rsidRDefault="00783DFA" w:rsidP="00783DFA">
      <w:pPr>
        <w:pStyle w:val="a8"/>
        <w:spacing w:before="240" w:line="264" w:lineRule="auto"/>
        <w:ind w:firstLine="0"/>
        <w:rPr>
          <w:b/>
        </w:rPr>
      </w:pPr>
      <w:r>
        <w:rPr>
          <w:b/>
        </w:rPr>
        <w:t>И.о. п</w:t>
      </w:r>
      <w:r w:rsidRPr="002147E9">
        <w:rPr>
          <w:b/>
        </w:rPr>
        <w:t>редседател</w:t>
      </w:r>
      <w:r>
        <w:rPr>
          <w:b/>
        </w:rPr>
        <w:t>я</w:t>
      </w:r>
    </w:p>
    <w:p w:rsidR="00783DFA" w:rsidRDefault="00783DFA" w:rsidP="00783DFA">
      <w:pPr>
        <w:pStyle w:val="a8"/>
        <w:ind w:firstLine="0"/>
        <w:rPr>
          <w:b/>
        </w:rPr>
      </w:pPr>
      <w:r w:rsidRPr="002147E9">
        <w:rPr>
          <w:b/>
        </w:rPr>
        <w:t xml:space="preserve">Ревизионной </w:t>
      </w:r>
      <w:r>
        <w:rPr>
          <w:b/>
        </w:rPr>
        <w:t xml:space="preserve"> </w:t>
      </w:r>
      <w:r w:rsidRPr="002147E9">
        <w:rPr>
          <w:b/>
        </w:rPr>
        <w:t>комиссии</w:t>
      </w:r>
      <w:r>
        <w:rPr>
          <w:b/>
        </w:rPr>
        <w:t xml:space="preserve">  </w:t>
      </w:r>
      <w:r w:rsidRPr="002147E9">
        <w:rPr>
          <w:b/>
        </w:rPr>
        <w:t xml:space="preserve">Новохопёрского </w:t>
      </w:r>
    </w:p>
    <w:p w:rsidR="00783DFA" w:rsidRDefault="00783DFA" w:rsidP="00783DFA">
      <w:pPr>
        <w:pStyle w:val="a8"/>
        <w:ind w:firstLine="0"/>
        <w:rPr>
          <w:b/>
        </w:rPr>
      </w:pPr>
      <w:r w:rsidRPr="002147E9">
        <w:rPr>
          <w:b/>
        </w:rPr>
        <w:t xml:space="preserve">муниципального </w:t>
      </w:r>
      <w:r>
        <w:rPr>
          <w:b/>
        </w:rPr>
        <w:t>р</w:t>
      </w:r>
      <w:r w:rsidRPr="002147E9">
        <w:rPr>
          <w:b/>
        </w:rPr>
        <w:t>айона</w:t>
      </w:r>
      <w:r>
        <w:rPr>
          <w:b/>
        </w:rPr>
        <w:t xml:space="preserve">  </w:t>
      </w:r>
      <w:proofErr w:type="gramStart"/>
      <w:r w:rsidRPr="002147E9">
        <w:rPr>
          <w:b/>
        </w:rPr>
        <w:t>Воронежской</w:t>
      </w:r>
      <w:proofErr w:type="gramEnd"/>
      <w:r w:rsidRPr="002147E9">
        <w:rPr>
          <w:b/>
        </w:rPr>
        <w:t xml:space="preserve"> </w:t>
      </w:r>
    </w:p>
    <w:p w:rsidR="008E637A" w:rsidRPr="009C7DD4" w:rsidRDefault="00783DFA" w:rsidP="00523762">
      <w:pPr>
        <w:pStyle w:val="a8"/>
        <w:ind w:firstLine="0"/>
        <w:rPr>
          <w:b/>
          <w:color w:val="FF0000"/>
          <w:szCs w:val="28"/>
        </w:rPr>
      </w:pPr>
      <w:r w:rsidRPr="002147E9">
        <w:rPr>
          <w:b/>
        </w:rPr>
        <w:t xml:space="preserve">области          </w:t>
      </w:r>
      <w:r>
        <w:rPr>
          <w:b/>
        </w:rPr>
        <w:t xml:space="preserve">  </w:t>
      </w:r>
      <w:r w:rsidRPr="002147E9">
        <w:rPr>
          <w:b/>
        </w:rPr>
        <w:t xml:space="preserve">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С.Е. Калашникова</w:t>
      </w:r>
    </w:p>
    <w:sectPr w:rsidR="008E637A" w:rsidRPr="009C7DD4" w:rsidSect="00D50949">
      <w:headerReference w:type="even" r:id="rId51"/>
      <w:headerReference w:type="default" r:id="rId52"/>
      <w:footerReference w:type="even" r:id="rId53"/>
      <w:footerReference w:type="default" r:id="rId54"/>
      <w:footnotePr>
        <w:pos w:val="beneathText"/>
      </w:footnotePr>
      <w:pgSz w:w="11905" w:h="16837"/>
      <w:pgMar w:top="1134" w:right="851" w:bottom="1134" w:left="1701" w:header="720" w:footer="720" w:gutter="0"/>
      <w:pgNumType w:start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42D" w:rsidRDefault="0071442D" w:rsidP="008E0B4D">
      <w:r>
        <w:separator/>
      </w:r>
    </w:p>
  </w:endnote>
  <w:endnote w:type="continuationSeparator" w:id="0">
    <w:p w:rsidR="0071442D" w:rsidRDefault="0071442D" w:rsidP="008E0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EBC" w:rsidRDefault="009A5EBC" w:rsidP="005B0C6E">
    <w:pPr>
      <w:pStyle w:val="af2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A5EBC" w:rsidRDefault="009A5EBC" w:rsidP="005B0C6E">
    <w:pPr>
      <w:pStyle w:val="af2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EBC" w:rsidRDefault="009A5EBC" w:rsidP="005B0C6E">
    <w:pPr>
      <w:pStyle w:val="af2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EBC" w:rsidRDefault="009A5EBC" w:rsidP="005B0C6E">
    <w:pPr>
      <w:pStyle w:val="af2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A5EBC" w:rsidRDefault="009A5EBC" w:rsidP="005B0C6E">
    <w:pPr>
      <w:pStyle w:val="af2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EBC" w:rsidRDefault="009A5EBC" w:rsidP="005B0C6E">
    <w:pPr>
      <w:pStyle w:val="af2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42D" w:rsidRDefault="0071442D" w:rsidP="008E0B4D">
      <w:r>
        <w:separator/>
      </w:r>
    </w:p>
  </w:footnote>
  <w:footnote w:type="continuationSeparator" w:id="0">
    <w:p w:rsidR="0071442D" w:rsidRDefault="0071442D" w:rsidP="008E0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EBC" w:rsidRDefault="009A5EBC">
    <w:pPr>
      <w:pStyle w:val="af0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A5EBC" w:rsidRDefault="009A5EBC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EBC" w:rsidRDefault="009A5EBC">
    <w:pPr>
      <w:pStyle w:val="af0"/>
      <w:ind w:right="360"/>
      <w:rPr>
        <w:rStyle w:val="a3"/>
      </w:rPr>
    </w:pPr>
  </w:p>
  <w:p w:rsidR="009A5EBC" w:rsidRDefault="009A5EBC">
    <w:pPr>
      <w:pStyle w:val="af0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EBC" w:rsidRDefault="009A5EBC">
    <w:pPr>
      <w:pStyle w:val="af0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A5EBC" w:rsidRDefault="009A5EBC">
    <w:pPr>
      <w:pStyle w:val="af0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EBC" w:rsidRDefault="009A5EBC">
    <w:pPr>
      <w:pStyle w:val="af0"/>
      <w:ind w:right="360"/>
      <w:rPr>
        <w:rStyle w:val="a3"/>
      </w:rPr>
    </w:pPr>
  </w:p>
  <w:p w:rsidR="009A5EBC" w:rsidRDefault="009A5EBC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6D086722"/>
    <w:lvl w:ilvl="0">
      <w:start w:val="1"/>
      <w:numFmt w:val="none"/>
      <w:pStyle w:val="1"/>
      <w:suff w:val="nothing"/>
      <w:lvlText w:val=""/>
      <w:lvlJc w:val="left"/>
    </w:lvl>
    <w:lvl w:ilvl="1">
      <w:start w:val="1"/>
      <w:numFmt w:val="none"/>
      <w:pStyle w:val="2"/>
      <w:lvlText w:val=""/>
      <w:legacy w:legacy="1" w:legacySpace="0" w:legacyIndent="0"/>
      <w:lvlJc w:val="left"/>
    </w:lvl>
    <w:lvl w:ilvl="2">
      <w:start w:val="1"/>
      <w:numFmt w:val="none"/>
      <w:pStyle w:val="3"/>
      <w:lvlText w:val=""/>
      <w:legacy w:legacy="1" w:legacySpace="0" w:legacyIndent="0"/>
      <w:lvlJc w:val="left"/>
    </w:lvl>
    <w:lvl w:ilvl="3">
      <w:start w:val="1"/>
      <w:numFmt w:val="none"/>
      <w:pStyle w:val="4"/>
      <w:lvlText w:val=""/>
      <w:legacy w:legacy="1" w:legacySpace="0" w:legacyIndent="0"/>
      <w:lvlJc w:val="left"/>
    </w:lvl>
    <w:lvl w:ilvl="4">
      <w:start w:val="1"/>
      <w:numFmt w:val="none"/>
      <w:pStyle w:val="5"/>
      <w:lvlText w:val=""/>
      <w:legacy w:legacy="1" w:legacySpace="0" w:legacyIndent="0"/>
      <w:lvlJc w:val="left"/>
    </w:lvl>
    <w:lvl w:ilvl="5">
      <w:start w:val="1"/>
      <w:numFmt w:val="none"/>
      <w:pStyle w:val="6"/>
      <w:lvlText w:val=""/>
      <w:legacy w:legacy="1" w:legacySpace="0" w:legacyIndent="0"/>
      <w:lvlJc w:val="left"/>
    </w:lvl>
    <w:lvl w:ilvl="6">
      <w:start w:val="1"/>
      <w:numFmt w:val="none"/>
      <w:pStyle w:val="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0E38DA74"/>
    <w:lvl w:ilvl="0">
      <w:numFmt w:val="bullet"/>
      <w:lvlText w:val="*"/>
      <w:lvlJc w:val="left"/>
    </w:lvl>
  </w:abstractNum>
  <w:abstractNum w:abstractNumId="2">
    <w:nsid w:val="01012397"/>
    <w:multiLevelType w:val="hybridMultilevel"/>
    <w:tmpl w:val="0228FAA0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A087B59"/>
    <w:multiLevelType w:val="hybridMultilevel"/>
    <w:tmpl w:val="613CA2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E533E84"/>
    <w:multiLevelType w:val="hybridMultilevel"/>
    <w:tmpl w:val="F43422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80306C"/>
    <w:multiLevelType w:val="hybridMultilevel"/>
    <w:tmpl w:val="AAC49F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05359E"/>
    <w:multiLevelType w:val="hybridMultilevel"/>
    <w:tmpl w:val="6AD4AEE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1F536C95"/>
    <w:multiLevelType w:val="hybridMultilevel"/>
    <w:tmpl w:val="D52EEA9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203162E"/>
    <w:multiLevelType w:val="hybridMultilevel"/>
    <w:tmpl w:val="44084EF2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0">
    <w:nsid w:val="2B132476"/>
    <w:multiLevelType w:val="hybridMultilevel"/>
    <w:tmpl w:val="EBD033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23D1197"/>
    <w:multiLevelType w:val="hybridMultilevel"/>
    <w:tmpl w:val="0A54A6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6124ED"/>
    <w:multiLevelType w:val="hybridMultilevel"/>
    <w:tmpl w:val="A8705C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93418F"/>
    <w:multiLevelType w:val="hybridMultilevel"/>
    <w:tmpl w:val="3E048A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B6753E"/>
    <w:multiLevelType w:val="hybridMultilevel"/>
    <w:tmpl w:val="3FDE78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3026B21"/>
    <w:multiLevelType w:val="hybridMultilevel"/>
    <w:tmpl w:val="E828FF1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44F576A"/>
    <w:multiLevelType w:val="hybridMultilevel"/>
    <w:tmpl w:val="AD5C2F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C921A0"/>
    <w:multiLevelType w:val="hybridMultilevel"/>
    <w:tmpl w:val="6EE00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A45D2F"/>
    <w:multiLevelType w:val="hybridMultilevel"/>
    <w:tmpl w:val="3CC4BF2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4B776563"/>
    <w:multiLevelType w:val="hybridMultilevel"/>
    <w:tmpl w:val="B5D2AC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2DB58BE"/>
    <w:multiLevelType w:val="hybridMultilevel"/>
    <w:tmpl w:val="EC8C60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BCD1AA9"/>
    <w:multiLevelType w:val="hybridMultilevel"/>
    <w:tmpl w:val="423667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61E02391"/>
    <w:multiLevelType w:val="hybridMultilevel"/>
    <w:tmpl w:val="13D2A7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21A5269"/>
    <w:multiLevelType w:val="hybridMultilevel"/>
    <w:tmpl w:val="B8F068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63C07BCE"/>
    <w:multiLevelType w:val="hybridMultilevel"/>
    <w:tmpl w:val="A122170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51D4563"/>
    <w:multiLevelType w:val="hybridMultilevel"/>
    <w:tmpl w:val="406606AA"/>
    <w:lvl w:ilvl="0" w:tplc="0419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6">
    <w:nsid w:val="73681A6B"/>
    <w:multiLevelType w:val="hybridMultilevel"/>
    <w:tmpl w:val="0540CBA2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7">
    <w:nsid w:val="7AFE4592"/>
    <w:multiLevelType w:val="hybridMultilevel"/>
    <w:tmpl w:val="5E0C495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24"/>
  </w:num>
  <w:num w:numId="5">
    <w:abstractNumId w:val="21"/>
  </w:num>
  <w:num w:numId="6">
    <w:abstractNumId w:val="2"/>
  </w:num>
  <w:num w:numId="7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27"/>
  </w:num>
  <w:num w:numId="9">
    <w:abstractNumId w:val="18"/>
  </w:num>
  <w:num w:numId="10">
    <w:abstractNumId w:val="15"/>
  </w:num>
  <w:num w:numId="11">
    <w:abstractNumId w:val="26"/>
  </w:num>
  <w:num w:numId="12">
    <w:abstractNumId w:val="8"/>
  </w:num>
  <w:num w:numId="13">
    <w:abstractNumId w:val="4"/>
  </w:num>
  <w:num w:numId="14">
    <w:abstractNumId w:val="22"/>
  </w:num>
  <w:num w:numId="15">
    <w:abstractNumId w:val="23"/>
  </w:num>
  <w:num w:numId="16">
    <w:abstractNumId w:val="10"/>
  </w:num>
  <w:num w:numId="17">
    <w:abstractNumId w:val="3"/>
  </w:num>
  <w:num w:numId="18">
    <w:abstractNumId w:val="16"/>
  </w:num>
  <w:num w:numId="19">
    <w:abstractNumId w:val="6"/>
  </w:num>
  <w:num w:numId="20">
    <w:abstractNumId w:val="5"/>
  </w:num>
  <w:num w:numId="21">
    <w:abstractNumId w:val="13"/>
  </w:num>
  <w:num w:numId="22">
    <w:abstractNumId w:val="11"/>
  </w:num>
  <w:num w:numId="23">
    <w:abstractNumId w:val="9"/>
  </w:num>
  <w:num w:numId="24">
    <w:abstractNumId w:val="20"/>
  </w:num>
  <w:num w:numId="25">
    <w:abstractNumId w:val="7"/>
  </w:num>
  <w:num w:numId="26">
    <w:abstractNumId w:val="25"/>
  </w:num>
  <w:num w:numId="27">
    <w:abstractNumId w:val="14"/>
  </w:num>
  <w:num w:numId="28">
    <w:abstractNumId w:val="17"/>
  </w:num>
  <w:num w:numId="29">
    <w:abstractNumId w:val="19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A82957"/>
    <w:rsid w:val="00001C9D"/>
    <w:rsid w:val="00005B3A"/>
    <w:rsid w:val="00013755"/>
    <w:rsid w:val="00014035"/>
    <w:rsid w:val="0001440B"/>
    <w:rsid w:val="00017ACB"/>
    <w:rsid w:val="000210B6"/>
    <w:rsid w:val="00021FF1"/>
    <w:rsid w:val="00025304"/>
    <w:rsid w:val="000268C1"/>
    <w:rsid w:val="00030A90"/>
    <w:rsid w:val="000322F7"/>
    <w:rsid w:val="0004283D"/>
    <w:rsid w:val="000441BF"/>
    <w:rsid w:val="00045566"/>
    <w:rsid w:val="0004640D"/>
    <w:rsid w:val="00047C2A"/>
    <w:rsid w:val="000623C5"/>
    <w:rsid w:val="000652B4"/>
    <w:rsid w:val="000663F9"/>
    <w:rsid w:val="0006668E"/>
    <w:rsid w:val="000800C3"/>
    <w:rsid w:val="000908F0"/>
    <w:rsid w:val="0009735E"/>
    <w:rsid w:val="000A7639"/>
    <w:rsid w:val="000B4F0E"/>
    <w:rsid w:val="000B6340"/>
    <w:rsid w:val="000B783F"/>
    <w:rsid w:val="000C36AA"/>
    <w:rsid w:val="000C395E"/>
    <w:rsid w:val="000C4220"/>
    <w:rsid w:val="000C452F"/>
    <w:rsid w:val="000C60EB"/>
    <w:rsid w:val="000D4BD9"/>
    <w:rsid w:val="000D7F9C"/>
    <w:rsid w:val="000F368D"/>
    <w:rsid w:val="000F397E"/>
    <w:rsid w:val="000F43D4"/>
    <w:rsid w:val="001061BB"/>
    <w:rsid w:val="00106883"/>
    <w:rsid w:val="0011064F"/>
    <w:rsid w:val="0011542E"/>
    <w:rsid w:val="001248CC"/>
    <w:rsid w:val="0012632B"/>
    <w:rsid w:val="00130330"/>
    <w:rsid w:val="00130613"/>
    <w:rsid w:val="00137EEA"/>
    <w:rsid w:val="00140EF1"/>
    <w:rsid w:val="001418A2"/>
    <w:rsid w:val="001422AF"/>
    <w:rsid w:val="00143E64"/>
    <w:rsid w:val="0014586C"/>
    <w:rsid w:val="00147859"/>
    <w:rsid w:val="00151D5B"/>
    <w:rsid w:val="00153683"/>
    <w:rsid w:val="001603D0"/>
    <w:rsid w:val="00162794"/>
    <w:rsid w:val="00162CDE"/>
    <w:rsid w:val="00166ABD"/>
    <w:rsid w:val="00166CE9"/>
    <w:rsid w:val="001767CE"/>
    <w:rsid w:val="00182D56"/>
    <w:rsid w:val="00186B2D"/>
    <w:rsid w:val="00191F1B"/>
    <w:rsid w:val="001970A9"/>
    <w:rsid w:val="001A127A"/>
    <w:rsid w:val="001A3423"/>
    <w:rsid w:val="001A37AA"/>
    <w:rsid w:val="001A5BED"/>
    <w:rsid w:val="001A7E7E"/>
    <w:rsid w:val="001B1599"/>
    <w:rsid w:val="001B47E7"/>
    <w:rsid w:val="001C7D22"/>
    <w:rsid w:val="001D5865"/>
    <w:rsid w:val="001D5E79"/>
    <w:rsid w:val="001E2AA8"/>
    <w:rsid w:val="001E5937"/>
    <w:rsid w:val="001E7307"/>
    <w:rsid w:val="001F0145"/>
    <w:rsid w:val="001F4ABD"/>
    <w:rsid w:val="001F57DB"/>
    <w:rsid w:val="001F7371"/>
    <w:rsid w:val="00202B62"/>
    <w:rsid w:val="00210311"/>
    <w:rsid w:val="00216031"/>
    <w:rsid w:val="0022034B"/>
    <w:rsid w:val="00230CEC"/>
    <w:rsid w:val="002330B1"/>
    <w:rsid w:val="00240635"/>
    <w:rsid w:val="00240F53"/>
    <w:rsid w:val="00244632"/>
    <w:rsid w:val="002471AA"/>
    <w:rsid w:val="00247BB0"/>
    <w:rsid w:val="00250C21"/>
    <w:rsid w:val="0026052E"/>
    <w:rsid w:val="00270530"/>
    <w:rsid w:val="002804AC"/>
    <w:rsid w:val="0028090B"/>
    <w:rsid w:val="0028781F"/>
    <w:rsid w:val="002A1858"/>
    <w:rsid w:val="002A1FA5"/>
    <w:rsid w:val="002A22D3"/>
    <w:rsid w:val="002A2BD0"/>
    <w:rsid w:val="002A6D8E"/>
    <w:rsid w:val="002B308A"/>
    <w:rsid w:val="002B3653"/>
    <w:rsid w:val="002B52C3"/>
    <w:rsid w:val="002C05F1"/>
    <w:rsid w:val="002C158B"/>
    <w:rsid w:val="002C2612"/>
    <w:rsid w:val="002C4451"/>
    <w:rsid w:val="002D3E3C"/>
    <w:rsid w:val="002E1000"/>
    <w:rsid w:val="002F111C"/>
    <w:rsid w:val="0030325E"/>
    <w:rsid w:val="0030501E"/>
    <w:rsid w:val="00306268"/>
    <w:rsid w:val="00307CBC"/>
    <w:rsid w:val="0031010A"/>
    <w:rsid w:val="003211BC"/>
    <w:rsid w:val="00321BCF"/>
    <w:rsid w:val="00321CE4"/>
    <w:rsid w:val="003501D3"/>
    <w:rsid w:val="00352237"/>
    <w:rsid w:val="00353AFB"/>
    <w:rsid w:val="00356880"/>
    <w:rsid w:val="00362FEC"/>
    <w:rsid w:val="003655BE"/>
    <w:rsid w:val="00370051"/>
    <w:rsid w:val="00377CA3"/>
    <w:rsid w:val="00380048"/>
    <w:rsid w:val="003816C4"/>
    <w:rsid w:val="00390444"/>
    <w:rsid w:val="0039243A"/>
    <w:rsid w:val="00392830"/>
    <w:rsid w:val="00394C25"/>
    <w:rsid w:val="00397EDF"/>
    <w:rsid w:val="003A040B"/>
    <w:rsid w:val="003A3B2F"/>
    <w:rsid w:val="003B56E9"/>
    <w:rsid w:val="003C10BE"/>
    <w:rsid w:val="003C77AC"/>
    <w:rsid w:val="003D48A9"/>
    <w:rsid w:val="003D62AA"/>
    <w:rsid w:val="003D7444"/>
    <w:rsid w:val="003D77B9"/>
    <w:rsid w:val="003E1DE4"/>
    <w:rsid w:val="003E21BF"/>
    <w:rsid w:val="003E2E62"/>
    <w:rsid w:val="003E3FFF"/>
    <w:rsid w:val="003E49B7"/>
    <w:rsid w:val="003F1FB3"/>
    <w:rsid w:val="003F37F9"/>
    <w:rsid w:val="003F75BB"/>
    <w:rsid w:val="0040043F"/>
    <w:rsid w:val="00402E50"/>
    <w:rsid w:val="00406590"/>
    <w:rsid w:val="00406A11"/>
    <w:rsid w:val="00410653"/>
    <w:rsid w:val="00414DBE"/>
    <w:rsid w:val="0041612F"/>
    <w:rsid w:val="004164E9"/>
    <w:rsid w:val="0041688B"/>
    <w:rsid w:val="00417BDB"/>
    <w:rsid w:val="00421DFB"/>
    <w:rsid w:val="004220BE"/>
    <w:rsid w:val="00423615"/>
    <w:rsid w:val="00426553"/>
    <w:rsid w:val="004307A7"/>
    <w:rsid w:val="00431647"/>
    <w:rsid w:val="00433780"/>
    <w:rsid w:val="00440CAA"/>
    <w:rsid w:val="0044370C"/>
    <w:rsid w:val="00447900"/>
    <w:rsid w:val="00450E0F"/>
    <w:rsid w:val="00456F71"/>
    <w:rsid w:val="00463430"/>
    <w:rsid w:val="0046760F"/>
    <w:rsid w:val="004705AD"/>
    <w:rsid w:val="004775DB"/>
    <w:rsid w:val="004803EE"/>
    <w:rsid w:val="00480E14"/>
    <w:rsid w:val="00486908"/>
    <w:rsid w:val="004A39AB"/>
    <w:rsid w:val="004B1FA9"/>
    <w:rsid w:val="004B6011"/>
    <w:rsid w:val="004C2F9E"/>
    <w:rsid w:val="004D0027"/>
    <w:rsid w:val="004E3750"/>
    <w:rsid w:val="004E3889"/>
    <w:rsid w:val="004E563C"/>
    <w:rsid w:val="004E56C1"/>
    <w:rsid w:val="004E6E37"/>
    <w:rsid w:val="004E7EC1"/>
    <w:rsid w:val="004F398B"/>
    <w:rsid w:val="004F720D"/>
    <w:rsid w:val="00512AB6"/>
    <w:rsid w:val="00513F72"/>
    <w:rsid w:val="005153B1"/>
    <w:rsid w:val="00520247"/>
    <w:rsid w:val="005207F2"/>
    <w:rsid w:val="00520A4C"/>
    <w:rsid w:val="00522A71"/>
    <w:rsid w:val="00523762"/>
    <w:rsid w:val="00525CFD"/>
    <w:rsid w:val="00534363"/>
    <w:rsid w:val="00536950"/>
    <w:rsid w:val="005518A8"/>
    <w:rsid w:val="00552F41"/>
    <w:rsid w:val="005553C8"/>
    <w:rsid w:val="0056030E"/>
    <w:rsid w:val="00561EB2"/>
    <w:rsid w:val="005669EB"/>
    <w:rsid w:val="00574EAB"/>
    <w:rsid w:val="0057639B"/>
    <w:rsid w:val="00577469"/>
    <w:rsid w:val="0058073D"/>
    <w:rsid w:val="00582BB0"/>
    <w:rsid w:val="00583384"/>
    <w:rsid w:val="005847E2"/>
    <w:rsid w:val="00590DC5"/>
    <w:rsid w:val="00595094"/>
    <w:rsid w:val="00595280"/>
    <w:rsid w:val="00596544"/>
    <w:rsid w:val="005A0319"/>
    <w:rsid w:val="005A4993"/>
    <w:rsid w:val="005A52B7"/>
    <w:rsid w:val="005A5C53"/>
    <w:rsid w:val="005A609A"/>
    <w:rsid w:val="005B0C6E"/>
    <w:rsid w:val="005B22CE"/>
    <w:rsid w:val="005B2411"/>
    <w:rsid w:val="005B3312"/>
    <w:rsid w:val="005B586E"/>
    <w:rsid w:val="005B6B1C"/>
    <w:rsid w:val="005B6DD0"/>
    <w:rsid w:val="005C3250"/>
    <w:rsid w:val="005C3B4D"/>
    <w:rsid w:val="005C58E5"/>
    <w:rsid w:val="005D08B9"/>
    <w:rsid w:val="005D3C53"/>
    <w:rsid w:val="005D4181"/>
    <w:rsid w:val="005D5F8A"/>
    <w:rsid w:val="005E0785"/>
    <w:rsid w:val="005E0F1A"/>
    <w:rsid w:val="005E760A"/>
    <w:rsid w:val="0060041A"/>
    <w:rsid w:val="006011D8"/>
    <w:rsid w:val="00602C03"/>
    <w:rsid w:val="0060386D"/>
    <w:rsid w:val="006040D8"/>
    <w:rsid w:val="00604AF5"/>
    <w:rsid w:val="00606027"/>
    <w:rsid w:val="006078CE"/>
    <w:rsid w:val="00611CAE"/>
    <w:rsid w:val="00615533"/>
    <w:rsid w:val="00615A76"/>
    <w:rsid w:val="006164A9"/>
    <w:rsid w:val="00616E8D"/>
    <w:rsid w:val="00623511"/>
    <w:rsid w:val="00640740"/>
    <w:rsid w:val="006424DC"/>
    <w:rsid w:val="006461D5"/>
    <w:rsid w:val="00664131"/>
    <w:rsid w:val="006648B9"/>
    <w:rsid w:val="00673C96"/>
    <w:rsid w:val="00673ECD"/>
    <w:rsid w:val="006816C6"/>
    <w:rsid w:val="00682747"/>
    <w:rsid w:val="00683BB7"/>
    <w:rsid w:val="00693C2B"/>
    <w:rsid w:val="00694241"/>
    <w:rsid w:val="00694313"/>
    <w:rsid w:val="006A4A02"/>
    <w:rsid w:val="006A4C88"/>
    <w:rsid w:val="006A4E12"/>
    <w:rsid w:val="006B0060"/>
    <w:rsid w:val="006B6411"/>
    <w:rsid w:val="006B67FC"/>
    <w:rsid w:val="006C0978"/>
    <w:rsid w:val="006C6078"/>
    <w:rsid w:val="006C67CA"/>
    <w:rsid w:val="006D0B15"/>
    <w:rsid w:val="006D3907"/>
    <w:rsid w:val="006D697D"/>
    <w:rsid w:val="006F3C8B"/>
    <w:rsid w:val="006F5BF4"/>
    <w:rsid w:val="00701ED8"/>
    <w:rsid w:val="007057EF"/>
    <w:rsid w:val="0071442D"/>
    <w:rsid w:val="00714762"/>
    <w:rsid w:val="0072122B"/>
    <w:rsid w:val="00722268"/>
    <w:rsid w:val="0072342D"/>
    <w:rsid w:val="00723535"/>
    <w:rsid w:val="0072770C"/>
    <w:rsid w:val="00727D5C"/>
    <w:rsid w:val="00732688"/>
    <w:rsid w:val="00734033"/>
    <w:rsid w:val="0073561A"/>
    <w:rsid w:val="00737464"/>
    <w:rsid w:val="00740596"/>
    <w:rsid w:val="00747607"/>
    <w:rsid w:val="007476FD"/>
    <w:rsid w:val="00750843"/>
    <w:rsid w:val="00750971"/>
    <w:rsid w:val="0075215C"/>
    <w:rsid w:val="007606AC"/>
    <w:rsid w:val="007640BF"/>
    <w:rsid w:val="00765BF3"/>
    <w:rsid w:val="00772133"/>
    <w:rsid w:val="00774E31"/>
    <w:rsid w:val="007756AF"/>
    <w:rsid w:val="00783DFA"/>
    <w:rsid w:val="00796B10"/>
    <w:rsid w:val="00796DBD"/>
    <w:rsid w:val="007A2BB0"/>
    <w:rsid w:val="007A49C3"/>
    <w:rsid w:val="007A65D8"/>
    <w:rsid w:val="007B223F"/>
    <w:rsid w:val="007B39C1"/>
    <w:rsid w:val="007C0441"/>
    <w:rsid w:val="007C2403"/>
    <w:rsid w:val="007C276B"/>
    <w:rsid w:val="007C65DD"/>
    <w:rsid w:val="007C6FB7"/>
    <w:rsid w:val="007C72C0"/>
    <w:rsid w:val="007D16FF"/>
    <w:rsid w:val="007D272A"/>
    <w:rsid w:val="007D4166"/>
    <w:rsid w:val="007D708E"/>
    <w:rsid w:val="007E4B86"/>
    <w:rsid w:val="007F4F51"/>
    <w:rsid w:val="008014FB"/>
    <w:rsid w:val="008042FD"/>
    <w:rsid w:val="00804F01"/>
    <w:rsid w:val="00815E07"/>
    <w:rsid w:val="0082475A"/>
    <w:rsid w:val="0083030A"/>
    <w:rsid w:val="008338DE"/>
    <w:rsid w:val="008365FC"/>
    <w:rsid w:val="00840643"/>
    <w:rsid w:val="00840CCF"/>
    <w:rsid w:val="00844319"/>
    <w:rsid w:val="00846073"/>
    <w:rsid w:val="00850B03"/>
    <w:rsid w:val="00852DF8"/>
    <w:rsid w:val="00853D5C"/>
    <w:rsid w:val="00855B49"/>
    <w:rsid w:val="00855BBD"/>
    <w:rsid w:val="008604E6"/>
    <w:rsid w:val="00863696"/>
    <w:rsid w:val="00863F85"/>
    <w:rsid w:val="00866DDF"/>
    <w:rsid w:val="008677C9"/>
    <w:rsid w:val="008742C5"/>
    <w:rsid w:val="008745F1"/>
    <w:rsid w:val="00887EE4"/>
    <w:rsid w:val="00890BA6"/>
    <w:rsid w:val="00891B28"/>
    <w:rsid w:val="008A6085"/>
    <w:rsid w:val="008A64D7"/>
    <w:rsid w:val="008B117A"/>
    <w:rsid w:val="008B438D"/>
    <w:rsid w:val="008B4760"/>
    <w:rsid w:val="008B4FCE"/>
    <w:rsid w:val="008B7CFB"/>
    <w:rsid w:val="008C1D01"/>
    <w:rsid w:val="008C2678"/>
    <w:rsid w:val="008C26EB"/>
    <w:rsid w:val="008C2D04"/>
    <w:rsid w:val="008C2E96"/>
    <w:rsid w:val="008C69B7"/>
    <w:rsid w:val="008D4C05"/>
    <w:rsid w:val="008D58A6"/>
    <w:rsid w:val="008E0B4D"/>
    <w:rsid w:val="008E1D0B"/>
    <w:rsid w:val="008E3B37"/>
    <w:rsid w:val="008E637A"/>
    <w:rsid w:val="008E73DE"/>
    <w:rsid w:val="008E764F"/>
    <w:rsid w:val="008F070B"/>
    <w:rsid w:val="008F07F6"/>
    <w:rsid w:val="00907293"/>
    <w:rsid w:val="00913857"/>
    <w:rsid w:val="009204AA"/>
    <w:rsid w:val="009211E8"/>
    <w:rsid w:val="0093131C"/>
    <w:rsid w:val="00933088"/>
    <w:rsid w:val="00934DDD"/>
    <w:rsid w:val="00935F37"/>
    <w:rsid w:val="0093619D"/>
    <w:rsid w:val="00937BCF"/>
    <w:rsid w:val="00945BA5"/>
    <w:rsid w:val="009465A5"/>
    <w:rsid w:val="00950C7E"/>
    <w:rsid w:val="00952A4E"/>
    <w:rsid w:val="00960904"/>
    <w:rsid w:val="00960FEE"/>
    <w:rsid w:val="00970C52"/>
    <w:rsid w:val="009837A1"/>
    <w:rsid w:val="00984463"/>
    <w:rsid w:val="00984BD4"/>
    <w:rsid w:val="009867CF"/>
    <w:rsid w:val="00992E53"/>
    <w:rsid w:val="0099350E"/>
    <w:rsid w:val="00994119"/>
    <w:rsid w:val="00997040"/>
    <w:rsid w:val="009A5EBC"/>
    <w:rsid w:val="009B0C77"/>
    <w:rsid w:val="009B1A4B"/>
    <w:rsid w:val="009B1AF6"/>
    <w:rsid w:val="009B6AE5"/>
    <w:rsid w:val="009B73F7"/>
    <w:rsid w:val="009C7DD4"/>
    <w:rsid w:val="009D5822"/>
    <w:rsid w:val="009D6523"/>
    <w:rsid w:val="009F13D4"/>
    <w:rsid w:val="009F28E3"/>
    <w:rsid w:val="00A00A1F"/>
    <w:rsid w:val="00A03E40"/>
    <w:rsid w:val="00A05DBD"/>
    <w:rsid w:val="00A07590"/>
    <w:rsid w:val="00A1045A"/>
    <w:rsid w:val="00A12203"/>
    <w:rsid w:val="00A1592D"/>
    <w:rsid w:val="00A26530"/>
    <w:rsid w:val="00A30C05"/>
    <w:rsid w:val="00A31C21"/>
    <w:rsid w:val="00A34CA0"/>
    <w:rsid w:val="00A45669"/>
    <w:rsid w:val="00A50CCB"/>
    <w:rsid w:val="00A526D1"/>
    <w:rsid w:val="00A63648"/>
    <w:rsid w:val="00A66854"/>
    <w:rsid w:val="00A71E49"/>
    <w:rsid w:val="00A73039"/>
    <w:rsid w:val="00A747D8"/>
    <w:rsid w:val="00A80986"/>
    <w:rsid w:val="00A81FA6"/>
    <w:rsid w:val="00A82957"/>
    <w:rsid w:val="00A82C2D"/>
    <w:rsid w:val="00A834B9"/>
    <w:rsid w:val="00A843BD"/>
    <w:rsid w:val="00A932F2"/>
    <w:rsid w:val="00AA032F"/>
    <w:rsid w:val="00AA2C4D"/>
    <w:rsid w:val="00AA4ACD"/>
    <w:rsid w:val="00AB630C"/>
    <w:rsid w:val="00AB768D"/>
    <w:rsid w:val="00AC3AE7"/>
    <w:rsid w:val="00AC5125"/>
    <w:rsid w:val="00AC579C"/>
    <w:rsid w:val="00AC7180"/>
    <w:rsid w:val="00AD1B8E"/>
    <w:rsid w:val="00AD5FF7"/>
    <w:rsid w:val="00AD7D85"/>
    <w:rsid w:val="00AE71CB"/>
    <w:rsid w:val="00AF145B"/>
    <w:rsid w:val="00AF2696"/>
    <w:rsid w:val="00AF3395"/>
    <w:rsid w:val="00AF4522"/>
    <w:rsid w:val="00AF4F37"/>
    <w:rsid w:val="00AF6869"/>
    <w:rsid w:val="00B03041"/>
    <w:rsid w:val="00B06113"/>
    <w:rsid w:val="00B06E62"/>
    <w:rsid w:val="00B07129"/>
    <w:rsid w:val="00B11ACA"/>
    <w:rsid w:val="00B12B74"/>
    <w:rsid w:val="00B14909"/>
    <w:rsid w:val="00B22CB8"/>
    <w:rsid w:val="00B30FCA"/>
    <w:rsid w:val="00B35150"/>
    <w:rsid w:val="00B3658F"/>
    <w:rsid w:val="00B471DD"/>
    <w:rsid w:val="00B51B05"/>
    <w:rsid w:val="00B545B8"/>
    <w:rsid w:val="00B577DB"/>
    <w:rsid w:val="00B6100D"/>
    <w:rsid w:val="00B65FF8"/>
    <w:rsid w:val="00B711DE"/>
    <w:rsid w:val="00B73FAB"/>
    <w:rsid w:val="00B81B00"/>
    <w:rsid w:val="00B81FE4"/>
    <w:rsid w:val="00B82771"/>
    <w:rsid w:val="00B838EC"/>
    <w:rsid w:val="00B83DB7"/>
    <w:rsid w:val="00B84062"/>
    <w:rsid w:val="00B971AC"/>
    <w:rsid w:val="00B97EBE"/>
    <w:rsid w:val="00BA21F6"/>
    <w:rsid w:val="00BA4D14"/>
    <w:rsid w:val="00BA6EFB"/>
    <w:rsid w:val="00BA778D"/>
    <w:rsid w:val="00BB0B1D"/>
    <w:rsid w:val="00BB6BBA"/>
    <w:rsid w:val="00BC3B9B"/>
    <w:rsid w:val="00BC46E5"/>
    <w:rsid w:val="00BC4899"/>
    <w:rsid w:val="00BD073B"/>
    <w:rsid w:val="00BD23FB"/>
    <w:rsid w:val="00BD31B8"/>
    <w:rsid w:val="00BD3EBB"/>
    <w:rsid w:val="00BD4694"/>
    <w:rsid w:val="00BE58C8"/>
    <w:rsid w:val="00BE60F0"/>
    <w:rsid w:val="00BF1191"/>
    <w:rsid w:val="00C1716B"/>
    <w:rsid w:val="00C22772"/>
    <w:rsid w:val="00C2628E"/>
    <w:rsid w:val="00C26976"/>
    <w:rsid w:val="00C26E7C"/>
    <w:rsid w:val="00C31364"/>
    <w:rsid w:val="00C31D57"/>
    <w:rsid w:val="00C33235"/>
    <w:rsid w:val="00C34BFD"/>
    <w:rsid w:val="00C351BF"/>
    <w:rsid w:val="00C35427"/>
    <w:rsid w:val="00C402CA"/>
    <w:rsid w:val="00C41720"/>
    <w:rsid w:val="00C41B61"/>
    <w:rsid w:val="00C5373F"/>
    <w:rsid w:val="00C62FA4"/>
    <w:rsid w:val="00C71A5A"/>
    <w:rsid w:val="00C7203A"/>
    <w:rsid w:val="00C7309A"/>
    <w:rsid w:val="00C82702"/>
    <w:rsid w:val="00C830B1"/>
    <w:rsid w:val="00C91183"/>
    <w:rsid w:val="00C92172"/>
    <w:rsid w:val="00C94DC8"/>
    <w:rsid w:val="00CA1375"/>
    <w:rsid w:val="00CA2DAB"/>
    <w:rsid w:val="00CA62C9"/>
    <w:rsid w:val="00CB15B8"/>
    <w:rsid w:val="00CC56EA"/>
    <w:rsid w:val="00CC7443"/>
    <w:rsid w:val="00CE0233"/>
    <w:rsid w:val="00CE1FF3"/>
    <w:rsid w:val="00CE26B7"/>
    <w:rsid w:val="00CF14AE"/>
    <w:rsid w:val="00CF335F"/>
    <w:rsid w:val="00D0359C"/>
    <w:rsid w:val="00D0517E"/>
    <w:rsid w:val="00D208FB"/>
    <w:rsid w:val="00D22BFF"/>
    <w:rsid w:val="00D22EB8"/>
    <w:rsid w:val="00D32C8B"/>
    <w:rsid w:val="00D40701"/>
    <w:rsid w:val="00D50949"/>
    <w:rsid w:val="00D5363D"/>
    <w:rsid w:val="00D54B8C"/>
    <w:rsid w:val="00D553A3"/>
    <w:rsid w:val="00D6718F"/>
    <w:rsid w:val="00D67BD3"/>
    <w:rsid w:val="00D72716"/>
    <w:rsid w:val="00D73AC3"/>
    <w:rsid w:val="00D9104C"/>
    <w:rsid w:val="00D9164C"/>
    <w:rsid w:val="00D923E4"/>
    <w:rsid w:val="00D92CDF"/>
    <w:rsid w:val="00DB424B"/>
    <w:rsid w:val="00DB46F9"/>
    <w:rsid w:val="00DB6422"/>
    <w:rsid w:val="00DC0FCB"/>
    <w:rsid w:val="00DC4D4C"/>
    <w:rsid w:val="00DC4FED"/>
    <w:rsid w:val="00DD778C"/>
    <w:rsid w:val="00DE5221"/>
    <w:rsid w:val="00DE6CD1"/>
    <w:rsid w:val="00DE6F56"/>
    <w:rsid w:val="00DF6D0A"/>
    <w:rsid w:val="00E03713"/>
    <w:rsid w:val="00E07738"/>
    <w:rsid w:val="00E14499"/>
    <w:rsid w:val="00E16289"/>
    <w:rsid w:val="00E27EF9"/>
    <w:rsid w:val="00E32574"/>
    <w:rsid w:val="00E40A7A"/>
    <w:rsid w:val="00E474A8"/>
    <w:rsid w:val="00E51342"/>
    <w:rsid w:val="00E549B2"/>
    <w:rsid w:val="00E67D60"/>
    <w:rsid w:val="00E76EB3"/>
    <w:rsid w:val="00E82BBA"/>
    <w:rsid w:val="00E82EE5"/>
    <w:rsid w:val="00E83717"/>
    <w:rsid w:val="00E860E4"/>
    <w:rsid w:val="00E918B8"/>
    <w:rsid w:val="00EA011E"/>
    <w:rsid w:val="00EA49A9"/>
    <w:rsid w:val="00EA7A75"/>
    <w:rsid w:val="00EB04BB"/>
    <w:rsid w:val="00EB2565"/>
    <w:rsid w:val="00EB2766"/>
    <w:rsid w:val="00EB4540"/>
    <w:rsid w:val="00EB6003"/>
    <w:rsid w:val="00EC0A17"/>
    <w:rsid w:val="00EC0E85"/>
    <w:rsid w:val="00EC4137"/>
    <w:rsid w:val="00EC6071"/>
    <w:rsid w:val="00EC6E86"/>
    <w:rsid w:val="00ED306B"/>
    <w:rsid w:val="00ED3571"/>
    <w:rsid w:val="00ED7406"/>
    <w:rsid w:val="00EE5068"/>
    <w:rsid w:val="00EF2C71"/>
    <w:rsid w:val="00EF712C"/>
    <w:rsid w:val="00F042EF"/>
    <w:rsid w:val="00F149A1"/>
    <w:rsid w:val="00F17205"/>
    <w:rsid w:val="00F20DB6"/>
    <w:rsid w:val="00F21EA8"/>
    <w:rsid w:val="00F231D5"/>
    <w:rsid w:val="00F2630F"/>
    <w:rsid w:val="00F326FC"/>
    <w:rsid w:val="00F32EEA"/>
    <w:rsid w:val="00F340B7"/>
    <w:rsid w:val="00F34339"/>
    <w:rsid w:val="00F35ECB"/>
    <w:rsid w:val="00F4024D"/>
    <w:rsid w:val="00F40CBE"/>
    <w:rsid w:val="00F5122F"/>
    <w:rsid w:val="00F54BD4"/>
    <w:rsid w:val="00F6031A"/>
    <w:rsid w:val="00F7057C"/>
    <w:rsid w:val="00F77B5D"/>
    <w:rsid w:val="00F80CC3"/>
    <w:rsid w:val="00F835F7"/>
    <w:rsid w:val="00F85FCD"/>
    <w:rsid w:val="00F86F0E"/>
    <w:rsid w:val="00F90756"/>
    <w:rsid w:val="00F91B03"/>
    <w:rsid w:val="00F91C07"/>
    <w:rsid w:val="00F9353E"/>
    <w:rsid w:val="00F945A0"/>
    <w:rsid w:val="00F94C04"/>
    <w:rsid w:val="00F95657"/>
    <w:rsid w:val="00F96619"/>
    <w:rsid w:val="00FA1B84"/>
    <w:rsid w:val="00FA1C20"/>
    <w:rsid w:val="00FB3104"/>
    <w:rsid w:val="00FC45BF"/>
    <w:rsid w:val="00FC519B"/>
    <w:rsid w:val="00FD0FEF"/>
    <w:rsid w:val="00FD1DCC"/>
    <w:rsid w:val="00FD4634"/>
    <w:rsid w:val="00FD6C38"/>
    <w:rsid w:val="00FD7656"/>
    <w:rsid w:val="00FD7C26"/>
    <w:rsid w:val="00FE1A25"/>
    <w:rsid w:val="00FE1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0B4D"/>
    <w:pPr>
      <w:keepNext/>
      <w:numPr>
        <w:numId w:val="1"/>
      </w:numPr>
      <w:ind w:left="5812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E0B4D"/>
    <w:pPr>
      <w:keepNext/>
      <w:numPr>
        <w:ilvl w:val="1"/>
        <w:numId w:val="1"/>
      </w:numPr>
      <w:ind w:left="576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E0B4D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8E0B4D"/>
    <w:pPr>
      <w:keepNext/>
      <w:numPr>
        <w:ilvl w:val="3"/>
        <w:numId w:val="1"/>
      </w:numPr>
      <w:outlineLvl w:val="3"/>
    </w:pPr>
    <w:rPr>
      <w:sz w:val="24"/>
      <w:u w:val="single"/>
    </w:rPr>
  </w:style>
  <w:style w:type="paragraph" w:styleId="5">
    <w:name w:val="heading 5"/>
    <w:basedOn w:val="a"/>
    <w:next w:val="a"/>
    <w:link w:val="50"/>
    <w:qFormat/>
    <w:rsid w:val="008E0B4D"/>
    <w:pPr>
      <w:keepNext/>
      <w:numPr>
        <w:ilvl w:val="4"/>
        <w:numId w:val="1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qFormat/>
    <w:rsid w:val="008E0B4D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8E0B4D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B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E0B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E0B4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E0B4D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8E0B4D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8E0B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E0B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page number"/>
    <w:basedOn w:val="a4"/>
    <w:rsid w:val="008E0B4D"/>
  </w:style>
  <w:style w:type="character" w:customStyle="1" w:styleId="a5">
    <w:name w:val="??????? ??????"/>
    <w:rsid w:val="008E0B4D"/>
    <w:rPr>
      <w:rFonts w:ascii="StarSymbol" w:hAnsi="StarSymbol"/>
      <w:sz w:val="18"/>
    </w:rPr>
  </w:style>
  <w:style w:type="character" w:customStyle="1" w:styleId="WW8Num2z0">
    <w:name w:val="WW8Num2z0"/>
    <w:rsid w:val="008E0B4D"/>
    <w:rPr>
      <w:rFonts w:ascii="Symbol" w:hAnsi="Symbol"/>
    </w:rPr>
  </w:style>
  <w:style w:type="character" w:customStyle="1" w:styleId="WW8Num3z0">
    <w:name w:val="WW8Num3z0"/>
    <w:rsid w:val="008E0B4D"/>
    <w:rPr>
      <w:b/>
    </w:rPr>
  </w:style>
  <w:style w:type="character" w:customStyle="1" w:styleId="WW8Num4z0">
    <w:name w:val="WW8Num4z0"/>
    <w:rsid w:val="008E0B4D"/>
    <w:rPr>
      <w:rFonts w:ascii="Symbol" w:hAnsi="Symbol"/>
    </w:rPr>
  </w:style>
  <w:style w:type="character" w:customStyle="1" w:styleId="WW8Num5z0">
    <w:name w:val="WW8Num5z0"/>
    <w:rsid w:val="008E0B4D"/>
    <w:rPr>
      <w:rFonts w:ascii="Symbol" w:hAnsi="Symbol"/>
    </w:rPr>
  </w:style>
  <w:style w:type="character" w:customStyle="1" w:styleId="WW8Num6z0">
    <w:name w:val="WW8Num6z0"/>
    <w:rsid w:val="008E0B4D"/>
    <w:rPr>
      <w:rFonts w:ascii="StarSymbol" w:hAnsi="StarSymbol"/>
    </w:rPr>
  </w:style>
  <w:style w:type="character" w:customStyle="1" w:styleId="WW8Num7z0">
    <w:name w:val="WW8Num7z0"/>
    <w:rsid w:val="008E0B4D"/>
    <w:rPr>
      <w:rFonts w:ascii="Symbol" w:hAnsi="Symbol"/>
    </w:rPr>
  </w:style>
  <w:style w:type="character" w:customStyle="1" w:styleId="WW8Num8z0">
    <w:name w:val="WW8Num8z0"/>
    <w:rsid w:val="008E0B4D"/>
    <w:rPr>
      <w:rFonts w:ascii="Symbol" w:hAnsi="Symbol"/>
    </w:rPr>
  </w:style>
  <w:style w:type="character" w:customStyle="1" w:styleId="WW8Num9z0">
    <w:name w:val="WW8Num9z0"/>
    <w:rsid w:val="008E0B4D"/>
    <w:rPr>
      <w:rFonts w:ascii="Symbol" w:hAnsi="Symbol"/>
    </w:rPr>
  </w:style>
  <w:style w:type="character" w:customStyle="1" w:styleId="WW8Num10z0">
    <w:name w:val="WW8Num10z0"/>
    <w:rsid w:val="008E0B4D"/>
    <w:rPr>
      <w:b/>
    </w:rPr>
  </w:style>
  <w:style w:type="character" w:customStyle="1" w:styleId="WW8Num11z0">
    <w:name w:val="WW8Num11z0"/>
    <w:rsid w:val="008E0B4D"/>
    <w:rPr>
      <w:rFonts w:ascii="Symbol" w:hAnsi="Symbol"/>
    </w:rPr>
  </w:style>
  <w:style w:type="character" w:customStyle="1" w:styleId="WW8Num12z0">
    <w:name w:val="WW8Num12z0"/>
    <w:rsid w:val="008E0B4D"/>
    <w:rPr>
      <w:rFonts w:ascii="Symbol" w:hAnsi="Symbol"/>
    </w:rPr>
  </w:style>
  <w:style w:type="character" w:customStyle="1" w:styleId="WW8Num12z1">
    <w:name w:val="WW8Num12z1"/>
    <w:rsid w:val="008E0B4D"/>
    <w:rPr>
      <w:rFonts w:ascii="Courier New" w:hAnsi="Courier New"/>
    </w:rPr>
  </w:style>
  <w:style w:type="character" w:customStyle="1" w:styleId="WW8Num12z2">
    <w:name w:val="WW8Num12z2"/>
    <w:rsid w:val="008E0B4D"/>
    <w:rPr>
      <w:rFonts w:ascii="Wingdings" w:hAnsi="Wingdings"/>
    </w:rPr>
  </w:style>
  <w:style w:type="character" w:customStyle="1" w:styleId="WW8Num12z3">
    <w:name w:val="WW8Num12z3"/>
    <w:rsid w:val="008E0B4D"/>
    <w:rPr>
      <w:rFonts w:ascii="Symbol" w:hAnsi="Symbol"/>
    </w:rPr>
  </w:style>
  <w:style w:type="character" w:customStyle="1" w:styleId="WW8Num13z0">
    <w:name w:val="WW8Num13z0"/>
    <w:rsid w:val="008E0B4D"/>
    <w:rPr>
      <w:b/>
    </w:rPr>
  </w:style>
  <w:style w:type="character" w:customStyle="1" w:styleId="WW8Num14z0">
    <w:name w:val="WW8Num14z0"/>
    <w:rsid w:val="008E0B4D"/>
    <w:rPr>
      <w:rFonts w:ascii="Symbol" w:hAnsi="Symbol"/>
    </w:rPr>
  </w:style>
  <w:style w:type="character" w:customStyle="1" w:styleId="WW8Num15z0">
    <w:name w:val="WW8Num15z0"/>
    <w:rsid w:val="008E0B4D"/>
    <w:rPr>
      <w:rFonts w:ascii="Symbol" w:hAnsi="Symbol"/>
    </w:rPr>
  </w:style>
  <w:style w:type="character" w:customStyle="1" w:styleId="WW8Num16z0">
    <w:name w:val="WW8Num16z0"/>
    <w:rsid w:val="008E0B4D"/>
    <w:rPr>
      <w:rFonts w:ascii="Symbol" w:hAnsi="Symbol"/>
    </w:rPr>
  </w:style>
  <w:style w:type="character" w:customStyle="1" w:styleId="WW8Num17z0">
    <w:name w:val="WW8Num17z0"/>
    <w:rsid w:val="008E0B4D"/>
    <w:rPr>
      <w:sz w:val="28"/>
    </w:rPr>
  </w:style>
  <w:style w:type="character" w:customStyle="1" w:styleId="WW8Num18z0">
    <w:name w:val="WW8Num18z0"/>
    <w:rsid w:val="008E0B4D"/>
    <w:rPr>
      <w:rFonts w:ascii="Symbol" w:hAnsi="Symbol"/>
    </w:rPr>
  </w:style>
  <w:style w:type="character" w:customStyle="1" w:styleId="Absatz-Standardschriftart">
    <w:name w:val="Absatz-Standardschriftart"/>
    <w:rsid w:val="008E0B4D"/>
  </w:style>
  <w:style w:type="character" w:customStyle="1" w:styleId="WW8Num13z1">
    <w:name w:val="WW8Num13z1"/>
    <w:rsid w:val="008E0B4D"/>
    <w:rPr>
      <w:rFonts w:ascii="Courier New" w:hAnsi="Courier New"/>
    </w:rPr>
  </w:style>
  <w:style w:type="character" w:customStyle="1" w:styleId="WW8Num13z2">
    <w:name w:val="WW8Num13z2"/>
    <w:rsid w:val="008E0B4D"/>
    <w:rPr>
      <w:rFonts w:ascii="Wingdings" w:hAnsi="Wingdings"/>
    </w:rPr>
  </w:style>
  <w:style w:type="character" w:customStyle="1" w:styleId="WW8Num13z3">
    <w:name w:val="WW8Num13z3"/>
    <w:rsid w:val="008E0B4D"/>
    <w:rPr>
      <w:rFonts w:ascii="Symbol" w:hAnsi="Symbol"/>
    </w:rPr>
  </w:style>
  <w:style w:type="character" w:customStyle="1" w:styleId="WW8Num19z0">
    <w:name w:val="WW8Num19z0"/>
    <w:rsid w:val="008E0B4D"/>
    <w:rPr>
      <w:rFonts w:ascii="StarSymbol" w:hAnsi="StarSymbol"/>
      <w:sz w:val="18"/>
    </w:rPr>
  </w:style>
  <w:style w:type="character" w:customStyle="1" w:styleId="WW8Num19z1">
    <w:name w:val="WW8Num19z1"/>
    <w:rsid w:val="008E0B4D"/>
    <w:rPr>
      <w:rFonts w:ascii="Wingdings 2" w:hAnsi="Wingdings 2"/>
      <w:sz w:val="18"/>
    </w:rPr>
  </w:style>
  <w:style w:type="character" w:customStyle="1" w:styleId="WW-Absatz-Standardschriftart">
    <w:name w:val="WW-Absatz-Standardschriftart"/>
    <w:rsid w:val="008E0B4D"/>
  </w:style>
  <w:style w:type="character" w:customStyle="1" w:styleId="WW-Absatz-Standardschriftart1">
    <w:name w:val="WW-Absatz-Standardschriftart1"/>
    <w:rsid w:val="008E0B4D"/>
  </w:style>
  <w:style w:type="character" w:customStyle="1" w:styleId="WW8Num1z0">
    <w:name w:val="WW8Num1z0"/>
    <w:rsid w:val="008E0B4D"/>
    <w:rPr>
      <w:rFonts w:ascii="Symbol" w:hAnsi="Symbol"/>
    </w:rPr>
  </w:style>
  <w:style w:type="character" w:customStyle="1" w:styleId="WW8Num21z0">
    <w:name w:val="WW8Num21z0"/>
    <w:rsid w:val="008E0B4D"/>
    <w:rPr>
      <w:rFonts w:ascii="Symbol" w:hAnsi="Symbol"/>
    </w:rPr>
  </w:style>
  <w:style w:type="character" w:customStyle="1" w:styleId="WW8Num26z0">
    <w:name w:val="WW8Num26z0"/>
    <w:rsid w:val="008E0B4D"/>
    <w:rPr>
      <w:b/>
    </w:rPr>
  </w:style>
  <w:style w:type="character" w:customStyle="1" w:styleId="WW8Num27z0">
    <w:name w:val="WW8Num27z0"/>
    <w:rsid w:val="008E0B4D"/>
    <w:rPr>
      <w:rFonts w:ascii="Symbol" w:hAnsi="Symbol"/>
    </w:rPr>
  </w:style>
  <w:style w:type="character" w:customStyle="1" w:styleId="WW8Num29z0">
    <w:name w:val="WW8Num29z0"/>
    <w:rsid w:val="008E0B4D"/>
    <w:rPr>
      <w:rFonts w:ascii="Symbol" w:hAnsi="Symbol"/>
    </w:rPr>
  </w:style>
  <w:style w:type="character" w:customStyle="1" w:styleId="WW8Num33z0">
    <w:name w:val="WW8Num33z0"/>
    <w:rsid w:val="008E0B4D"/>
    <w:rPr>
      <w:rFonts w:ascii="Symbol" w:hAnsi="Symbol"/>
    </w:rPr>
  </w:style>
  <w:style w:type="character" w:customStyle="1" w:styleId="WW8Num37z0">
    <w:name w:val="WW8Num37z0"/>
    <w:rsid w:val="008E0B4D"/>
    <w:rPr>
      <w:rFonts w:ascii="Symbol" w:hAnsi="Symbol"/>
    </w:rPr>
  </w:style>
  <w:style w:type="character" w:customStyle="1" w:styleId="WW8Num38z0">
    <w:name w:val="WW8Num38z0"/>
    <w:rsid w:val="008E0B4D"/>
    <w:rPr>
      <w:rFonts w:ascii="Symbol" w:hAnsi="Symbol"/>
    </w:rPr>
  </w:style>
  <w:style w:type="character" w:customStyle="1" w:styleId="WW8Num39z0">
    <w:name w:val="WW8Num39z0"/>
    <w:rsid w:val="008E0B4D"/>
    <w:rPr>
      <w:rFonts w:ascii="Symbol" w:hAnsi="Symbol"/>
    </w:rPr>
  </w:style>
  <w:style w:type="character" w:customStyle="1" w:styleId="WW8Num39z1">
    <w:name w:val="WW8Num39z1"/>
    <w:rsid w:val="008E0B4D"/>
    <w:rPr>
      <w:rFonts w:ascii="Courier New" w:hAnsi="Courier New"/>
    </w:rPr>
  </w:style>
  <w:style w:type="character" w:customStyle="1" w:styleId="WW8Num39z2">
    <w:name w:val="WW8Num39z2"/>
    <w:rsid w:val="008E0B4D"/>
    <w:rPr>
      <w:rFonts w:ascii="Wingdings" w:hAnsi="Wingdings"/>
    </w:rPr>
  </w:style>
  <w:style w:type="character" w:customStyle="1" w:styleId="WW8Num40z0">
    <w:name w:val="WW8Num40z0"/>
    <w:rsid w:val="008E0B4D"/>
    <w:rPr>
      <w:rFonts w:ascii="Symbol" w:hAnsi="Symbol"/>
    </w:rPr>
  </w:style>
  <w:style w:type="character" w:customStyle="1" w:styleId="WW8Num41z0">
    <w:name w:val="WW8Num41z0"/>
    <w:rsid w:val="008E0B4D"/>
    <w:rPr>
      <w:rFonts w:ascii="Symbol" w:hAnsi="Symbol"/>
    </w:rPr>
  </w:style>
  <w:style w:type="character" w:customStyle="1" w:styleId="WW8Num42z0">
    <w:name w:val="WW8Num42z0"/>
    <w:rsid w:val="008E0B4D"/>
    <w:rPr>
      <w:rFonts w:ascii="Times New Roman" w:hAnsi="Times New Roman"/>
    </w:rPr>
  </w:style>
  <w:style w:type="character" w:customStyle="1" w:styleId="WW8Num42z1">
    <w:name w:val="WW8Num42z1"/>
    <w:rsid w:val="008E0B4D"/>
    <w:rPr>
      <w:rFonts w:ascii="Courier New" w:hAnsi="Courier New"/>
    </w:rPr>
  </w:style>
  <w:style w:type="character" w:customStyle="1" w:styleId="WW8Num42z2">
    <w:name w:val="WW8Num42z2"/>
    <w:rsid w:val="008E0B4D"/>
    <w:rPr>
      <w:rFonts w:ascii="Wingdings" w:hAnsi="Wingdings"/>
    </w:rPr>
  </w:style>
  <w:style w:type="character" w:customStyle="1" w:styleId="WW8Num42z3">
    <w:name w:val="WW8Num42z3"/>
    <w:rsid w:val="008E0B4D"/>
    <w:rPr>
      <w:rFonts w:ascii="Symbol" w:hAnsi="Symbol"/>
    </w:rPr>
  </w:style>
  <w:style w:type="character" w:customStyle="1" w:styleId="WW8Num43z0">
    <w:name w:val="WW8Num43z0"/>
    <w:rsid w:val="008E0B4D"/>
    <w:rPr>
      <w:rFonts w:ascii="Symbol" w:hAnsi="Symbol"/>
      <w:b w:val="0"/>
      <w:i w:val="0"/>
      <w:color w:val="auto"/>
      <w:sz w:val="18"/>
    </w:rPr>
  </w:style>
  <w:style w:type="character" w:customStyle="1" w:styleId="WW8Num45z0">
    <w:name w:val="WW8Num45z0"/>
    <w:rsid w:val="008E0B4D"/>
    <w:rPr>
      <w:rFonts w:ascii="Symbol" w:hAnsi="Symbol"/>
    </w:rPr>
  </w:style>
  <w:style w:type="character" w:customStyle="1" w:styleId="WW8Num46z0">
    <w:name w:val="WW8Num46z0"/>
    <w:rsid w:val="008E0B4D"/>
    <w:rPr>
      <w:rFonts w:ascii="Symbol" w:hAnsi="Symbol"/>
    </w:rPr>
  </w:style>
  <w:style w:type="character" w:customStyle="1" w:styleId="WW8Num48z0">
    <w:name w:val="WW8Num48z0"/>
    <w:rsid w:val="008E0B4D"/>
    <w:rPr>
      <w:rFonts w:ascii="Symbol" w:hAnsi="Symbol"/>
    </w:rPr>
  </w:style>
  <w:style w:type="character" w:customStyle="1" w:styleId="WW8Num51z0">
    <w:name w:val="WW8Num51z0"/>
    <w:rsid w:val="008E0B4D"/>
    <w:rPr>
      <w:rFonts w:ascii="Times New Roman" w:hAnsi="Times New Roman"/>
    </w:rPr>
  </w:style>
  <w:style w:type="character" w:customStyle="1" w:styleId="WW8Num51z1">
    <w:name w:val="WW8Num51z1"/>
    <w:rsid w:val="008E0B4D"/>
    <w:rPr>
      <w:rFonts w:ascii="Courier New" w:hAnsi="Courier New"/>
    </w:rPr>
  </w:style>
  <w:style w:type="character" w:customStyle="1" w:styleId="WW8Num51z2">
    <w:name w:val="WW8Num51z2"/>
    <w:rsid w:val="008E0B4D"/>
    <w:rPr>
      <w:rFonts w:ascii="Wingdings" w:hAnsi="Wingdings"/>
    </w:rPr>
  </w:style>
  <w:style w:type="character" w:customStyle="1" w:styleId="WW8Num51z3">
    <w:name w:val="WW8Num51z3"/>
    <w:rsid w:val="008E0B4D"/>
    <w:rPr>
      <w:rFonts w:ascii="Symbol" w:hAnsi="Symbol"/>
    </w:rPr>
  </w:style>
  <w:style w:type="character" w:customStyle="1" w:styleId="WW8Num52z0">
    <w:name w:val="WW8Num52z0"/>
    <w:rsid w:val="008E0B4D"/>
    <w:rPr>
      <w:rFonts w:ascii="Symbol" w:hAnsi="Symbol"/>
    </w:rPr>
  </w:style>
  <w:style w:type="character" w:customStyle="1" w:styleId="WW8Num52z1">
    <w:name w:val="WW8Num52z1"/>
    <w:rsid w:val="008E0B4D"/>
    <w:rPr>
      <w:rFonts w:ascii="Courier New" w:hAnsi="Courier New"/>
    </w:rPr>
  </w:style>
  <w:style w:type="character" w:customStyle="1" w:styleId="WW8Num52z2">
    <w:name w:val="WW8Num52z2"/>
    <w:rsid w:val="008E0B4D"/>
    <w:rPr>
      <w:rFonts w:ascii="Wingdings" w:hAnsi="Wingdings"/>
    </w:rPr>
  </w:style>
  <w:style w:type="character" w:customStyle="1" w:styleId="WW8Num55z0">
    <w:name w:val="WW8Num55z0"/>
    <w:rsid w:val="008E0B4D"/>
    <w:rPr>
      <w:b/>
    </w:rPr>
  </w:style>
  <w:style w:type="character" w:customStyle="1" w:styleId="WW8Num56z0">
    <w:name w:val="WW8Num56z0"/>
    <w:rsid w:val="008E0B4D"/>
    <w:rPr>
      <w:rFonts w:ascii="Symbol" w:hAnsi="Symbol"/>
    </w:rPr>
  </w:style>
  <w:style w:type="character" w:customStyle="1" w:styleId="WW8Num56z1">
    <w:name w:val="WW8Num56z1"/>
    <w:rsid w:val="008E0B4D"/>
    <w:rPr>
      <w:rFonts w:ascii="Courier New" w:hAnsi="Courier New"/>
    </w:rPr>
  </w:style>
  <w:style w:type="character" w:customStyle="1" w:styleId="WW8Num56z2">
    <w:name w:val="WW8Num56z2"/>
    <w:rsid w:val="008E0B4D"/>
    <w:rPr>
      <w:rFonts w:ascii="Wingdings" w:hAnsi="Wingdings"/>
    </w:rPr>
  </w:style>
  <w:style w:type="character" w:customStyle="1" w:styleId="WW8Num59z0">
    <w:name w:val="WW8Num59z0"/>
    <w:rsid w:val="008E0B4D"/>
    <w:rPr>
      <w:rFonts w:ascii="Symbol" w:hAnsi="Symbol"/>
    </w:rPr>
  </w:style>
  <w:style w:type="character" w:customStyle="1" w:styleId="WW8Num59z1">
    <w:name w:val="WW8Num59z1"/>
    <w:rsid w:val="008E0B4D"/>
    <w:rPr>
      <w:rFonts w:ascii="Courier New" w:hAnsi="Courier New"/>
    </w:rPr>
  </w:style>
  <w:style w:type="character" w:customStyle="1" w:styleId="WW8Num59z2">
    <w:name w:val="WW8Num59z2"/>
    <w:rsid w:val="008E0B4D"/>
    <w:rPr>
      <w:rFonts w:ascii="Wingdings" w:hAnsi="Wingdings"/>
    </w:rPr>
  </w:style>
  <w:style w:type="character" w:customStyle="1" w:styleId="WW8Num61z0">
    <w:name w:val="WW8Num61z0"/>
    <w:rsid w:val="008E0B4D"/>
    <w:rPr>
      <w:rFonts w:ascii="Symbol" w:hAnsi="Symbol"/>
    </w:rPr>
  </w:style>
  <w:style w:type="character" w:customStyle="1" w:styleId="WW8Num61z1">
    <w:name w:val="WW8Num61z1"/>
    <w:rsid w:val="008E0B4D"/>
    <w:rPr>
      <w:rFonts w:ascii="Courier New" w:hAnsi="Courier New"/>
    </w:rPr>
  </w:style>
  <w:style w:type="character" w:customStyle="1" w:styleId="WW8Num61z2">
    <w:name w:val="WW8Num61z2"/>
    <w:rsid w:val="008E0B4D"/>
    <w:rPr>
      <w:rFonts w:ascii="Wingdings" w:hAnsi="Wingdings"/>
    </w:rPr>
  </w:style>
  <w:style w:type="character" w:customStyle="1" w:styleId="WW8Num62z0">
    <w:name w:val="WW8Num62z0"/>
    <w:rsid w:val="008E0B4D"/>
    <w:rPr>
      <w:rFonts w:ascii="Symbol" w:hAnsi="Symbol"/>
    </w:rPr>
  </w:style>
  <w:style w:type="character" w:customStyle="1" w:styleId="WW8Num64z0">
    <w:name w:val="WW8Num64z0"/>
    <w:rsid w:val="008E0B4D"/>
    <w:rPr>
      <w:b/>
    </w:rPr>
  </w:style>
  <w:style w:type="character" w:customStyle="1" w:styleId="WW8Num65z0">
    <w:name w:val="WW8Num65z0"/>
    <w:rsid w:val="008E0B4D"/>
    <w:rPr>
      <w:rFonts w:ascii="Symbol" w:hAnsi="Symbol"/>
    </w:rPr>
  </w:style>
  <w:style w:type="character" w:customStyle="1" w:styleId="WW8Num68z0">
    <w:name w:val="WW8Num68z0"/>
    <w:rsid w:val="008E0B4D"/>
    <w:rPr>
      <w:rFonts w:ascii="Symbol" w:hAnsi="Symbol"/>
    </w:rPr>
  </w:style>
  <w:style w:type="character" w:customStyle="1" w:styleId="WW8Num72z0">
    <w:name w:val="WW8Num72z0"/>
    <w:rsid w:val="008E0B4D"/>
    <w:rPr>
      <w:rFonts w:ascii="Symbol" w:hAnsi="Symbol"/>
    </w:rPr>
  </w:style>
  <w:style w:type="character" w:customStyle="1" w:styleId="WW8Num75z0">
    <w:name w:val="WW8Num75z0"/>
    <w:rsid w:val="008E0B4D"/>
    <w:rPr>
      <w:rFonts w:ascii="Symbol" w:hAnsi="Symbol"/>
    </w:rPr>
  </w:style>
  <w:style w:type="character" w:customStyle="1" w:styleId="WW8Num75z1">
    <w:name w:val="WW8Num75z1"/>
    <w:rsid w:val="008E0B4D"/>
    <w:rPr>
      <w:rFonts w:ascii="Courier New" w:hAnsi="Courier New"/>
    </w:rPr>
  </w:style>
  <w:style w:type="character" w:customStyle="1" w:styleId="WW8Num75z2">
    <w:name w:val="WW8Num75z2"/>
    <w:rsid w:val="008E0B4D"/>
    <w:rPr>
      <w:rFonts w:ascii="Wingdings" w:hAnsi="Wingdings"/>
    </w:rPr>
  </w:style>
  <w:style w:type="character" w:customStyle="1" w:styleId="WW8Num77z0">
    <w:name w:val="WW8Num77z0"/>
    <w:rsid w:val="008E0B4D"/>
    <w:rPr>
      <w:rFonts w:ascii="Symbol" w:hAnsi="Symbol"/>
    </w:rPr>
  </w:style>
  <w:style w:type="character" w:customStyle="1" w:styleId="WW8Num81z1">
    <w:name w:val="WW8Num81z1"/>
    <w:rsid w:val="008E0B4D"/>
    <w:rPr>
      <w:rFonts w:ascii="Courier New" w:hAnsi="Courier New"/>
    </w:rPr>
  </w:style>
  <w:style w:type="character" w:customStyle="1" w:styleId="WW8Num81z2">
    <w:name w:val="WW8Num81z2"/>
    <w:rsid w:val="008E0B4D"/>
    <w:rPr>
      <w:rFonts w:ascii="Wingdings" w:hAnsi="Wingdings"/>
    </w:rPr>
  </w:style>
  <w:style w:type="character" w:customStyle="1" w:styleId="WW8Num81z3">
    <w:name w:val="WW8Num81z3"/>
    <w:rsid w:val="008E0B4D"/>
    <w:rPr>
      <w:rFonts w:ascii="Symbol" w:hAnsi="Symbol"/>
    </w:rPr>
  </w:style>
  <w:style w:type="character" w:customStyle="1" w:styleId="WW8Num82z0">
    <w:name w:val="WW8Num82z0"/>
    <w:rsid w:val="008E0B4D"/>
    <w:rPr>
      <w:b/>
    </w:rPr>
  </w:style>
  <w:style w:type="character" w:customStyle="1" w:styleId="WW8Num83z0">
    <w:name w:val="WW8Num83z0"/>
    <w:rsid w:val="008E0B4D"/>
    <w:rPr>
      <w:b/>
    </w:rPr>
  </w:style>
  <w:style w:type="character" w:customStyle="1" w:styleId="WW8Num84z0">
    <w:name w:val="WW8Num84z0"/>
    <w:rsid w:val="008E0B4D"/>
    <w:rPr>
      <w:rFonts w:ascii="Symbol" w:hAnsi="Symbol"/>
    </w:rPr>
  </w:style>
  <w:style w:type="character" w:customStyle="1" w:styleId="WW8Num85z0">
    <w:name w:val="WW8Num85z0"/>
    <w:rsid w:val="008E0B4D"/>
    <w:rPr>
      <w:rFonts w:ascii="Symbol" w:hAnsi="Symbol"/>
    </w:rPr>
  </w:style>
  <w:style w:type="character" w:customStyle="1" w:styleId="WW8Num86z0">
    <w:name w:val="WW8Num86z0"/>
    <w:rsid w:val="008E0B4D"/>
    <w:rPr>
      <w:sz w:val="28"/>
    </w:rPr>
  </w:style>
  <w:style w:type="character" w:customStyle="1" w:styleId="a4">
    <w:name w:val="???????? ????? ??????"/>
    <w:rsid w:val="008E0B4D"/>
  </w:style>
  <w:style w:type="paragraph" w:styleId="a6">
    <w:name w:val="Body Text"/>
    <w:basedOn w:val="a"/>
    <w:link w:val="a7"/>
    <w:rsid w:val="008E0B4D"/>
    <w:rPr>
      <w:sz w:val="28"/>
    </w:rPr>
  </w:style>
  <w:style w:type="character" w:customStyle="1" w:styleId="a7">
    <w:name w:val="Основной текст Знак"/>
    <w:basedOn w:val="a0"/>
    <w:link w:val="a6"/>
    <w:rsid w:val="008E0B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aliases w:val="Надин стиль,Основной текст 1,Нумерованный список !!,Iniiaiie oaeno 1,Ioia?iaaiiue nienie !!,Iaaei noeeu,Iaaei noeeu Знак Знак Знак  Знак,Iaaei noeeu Знак Знак Знак,Iaaei noeeu Знак Знак Знак Знак ,Iaaei noeeu Знак Знак Знак "/>
    <w:basedOn w:val="a"/>
    <w:link w:val="a9"/>
    <w:rsid w:val="008E0B4D"/>
    <w:pPr>
      <w:ind w:firstLine="567"/>
    </w:pPr>
    <w:rPr>
      <w:sz w:val="28"/>
    </w:rPr>
  </w:style>
  <w:style w:type="character" w:customStyle="1" w:styleId="a9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Iaaei noeeu Знак Знак Знак  Знак Знак,Iaaei noeeu Знак Знак Знак Знак,Iaaei noeeu Знак1"/>
    <w:basedOn w:val="a0"/>
    <w:link w:val="a8"/>
    <w:rsid w:val="008E0B4D"/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?????????"/>
    <w:basedOn w:val="a"/>
    <w:next w:val="a6"/>
    <w:rsid w:val="008E0B4D"/>
    <w:pPr>
      <w:keepNext/>
      <w:spacing w:before="240" w:after="120"/>
    </w:pPr>
    <w:rPr>
      <w:rFonts w:ascii="Arial" w:hAnsi="Arial"/>
      <w:sz w:val="28"/>
    </w:rPr>
  </w:style>
  <w:style w:type="paragraph" w:styleId="ab">
    <w:name w:val="Title"/>
    <w:basedOn w:val="aa"/>
    <w:next w:val="ac"/>
    <w:link w:val="ad"/>
    <w:qFormat/>
    <w:rsid w:val="008E0B4D"/>
  </w:style>
  <w:style w:type="character" w:customStyle="1" w:styleId="ad">
    <w:name w:val="Название Знак"/>
    <w:basedOn w:val="a0"/>
    <w:link w:val="ab"/>
    <w:rsid w:val="008E0B4D"/>
    <w:rPr>
      <w:rFonts w:ascii="Arial" w:eastAsia="Times New Roman" w:hAnsi="Arial" w:cs="Times New Roman"/>
      <w:sz w:val="28"/>
      <w:szCs w:val="20"/>
      <w:lang w:eastAsia="ru-RU"/>
    </w:rPr>
  </w:style>
  <w:style w:type="paragraph" w:styleId="ac">
    <w:name w:val="Subtitle"/>
    <w:basedOn w:val="a"/>
    <w:next w:val="a6"/>
    <w:link w:val="ae"/>
    <w:qFormat/>
    <w:rsid w:val="008E0B4D"/>
    <w:pPr>
      <w:ind w:right="-625" w:firstLine="3544"/>
    </w:pPr>
    <w:rPr>
      <w:sz w:val="32"/>
    </w:rPr>
  </w:style>
  <w:style w:type="character" w:customStyle="1" w:styleId="ae">
    <w:name w:val="Подзаголовок Знак"/>
    <w:basedOn w:val="a0"/>
    <w:link w:val="ac"/>
    <w:rsid w:val="008E0B4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List"/>
    <w:basedOn w:val="a6"/>
    <w:rsid w:val="008E0B4D"/>
  </w:style>
  <w:style w:type="paragraph" w:styleId="af0">
    <w:name w:val="header"/>
    <w:basedOn w:val="a"/>
    <w:link w:val="af1"/>
    <w:rsid w:val="008E0B4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8E0B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rsid w:val="008E0B4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8E0B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?????????? ???????"/>
    <w:basedOn w:val="a"/>
    <w:rsid w:val="008E0B4D"/>
    <w:pPr>
      <w:suppressLineNumbers/>
    </w:pPr>
  </w:style>
  <w:style w:type="paragraph" w:customStyle="1" w:styleId="af5">
    <w:name w:val="????????? ???????"/>
    <w:basedOn w:val="af4"/>
    <w:rsid w:val="008E0B4D"/>
    <w:pPr>
      <w:jc w:val="center"/>
    </w:pPr>
    <w:rPr>
      <w:b/>
    </w:rPr>
  </w:style>
  <w:style w:type="paragraph" w:customStyle="1" w:styleId="af6">
    <w:name w:val="????????"/>
    <w:basedOn w:val="a"/>
    <w:rsid w:val="008E0B4D"/>
    <w:pPr>
      <w:suppressLineNumbers/>
      <w:spacing w:before="120" w:after="120"/>
    </w:pPr>
    <w:rPr>
      <w:i/>
      <w:sz w:val="24"/>
    </w:rPr>
  </w:style>
  <w:style w:type="paragraph" w:customStyle="1" w:styleId="af7">
    <w:name w:val="?????????? ??????"/>
    <w:basedOn w:val="a6"/>
    <w:rsid w:val="008E0B4D"/>
  </w:style>
  <w:style w:type="paragraph" w:customStyle="1" w:styleId="11">
    <w:name w:val="?????????1"/>
    <w:basedOn w:val="a"/>
    <w:rsid w:val="008E0B4D"/>
    <w:pPr>
      <w:suppressLineNumbers/>
    </w:pPr>
  </w:style>
  <w:style w:type="paragraph" w:customStyle="1" w:styleId="af8">
    <w:name w:val="??????"/>
    <w:basedOn w:val="a"/>
    <w:rsid w:val="008E0B4D"/>
    <w:pPr>
      <w:widowControl w:val="0"/>
      <w:shd w:val="clear" w:color="FFFFFF" w:fill="FFFFFF"/>
      <w:spacing w:before="14" w:line="322" w:lineRule="exact"/>
      <w:ind w:left="53" w:right="43" w:firstLine="662"/>
      <w:jc w:val="both"/>
    </w:pPr>
    <w:rPr>
      <w:color w:val="000000"/>
      <w:spacing w:val="-5"/>
      <w:sz w:val="28"/>
    </w:rPr>
  </w:style>
  <w:style w:type="paragraph" w:customStyle="1" w:styleId="af9">
    <w:name w:val="????? ?????????"/>
    <w:basedOn w:val="a"/>
    <w:rsid w:val="008E0B4D"/>
    <w:pPr>
      <w:shd w:val="clear" w:color="FFFFFF" w:fill="000080"/>
    </w:pPr>
    <w:rPr>
      <w:rFonts w:ascii="Tahoma" w:hAnsi="Tahoma"/>
    </w:rPr>
  </w:style>
  <w:style w:type="paragraph" w:customStyle="1" w:styleId="31">
    <w:name w:val="???????? ????? ? ???????? 3"/>
    <w:basedOn w:val="a"/>
    <w:rsid w:val="008E0B4D"/>
    <w:pPr>
      <w:ind w:firstLine="851"/>
    </w:pPr>
  </w:style>
  <w:style w:type="paragraph" w:customStyle="1" w:styleId="21">
    <w:name w:val="???????? ????? 2"/>
    <w:basedOn w:val="a"/>
    <w:rsid w:val="008E0B4D"/>
    <w:pPr>
      <w:jc w:val="center"/>
    </w:pPr>
    <w:rPr>
      <w:b/>
      <w:sz w:val="28"/>
    </w:rPr>
  </w:style>
  <w:style w:type="paragraph" w:customStyle="1" w:styleId="22">
    <w:name w:val="???????? ????? ? ???????? 2"/>
    <w:basedOn w:val="a"/>
    <w:rsid w:val="008E0B4D"/>
    <w:pPr>
      <w:ind w:left="709" w:hanging="709"/>
      <w:jc w:val="both"/>
    </w:pPr>
    <w:rPr>
      <w:sz w:val="28"/>
    </w:rPr>
  </w:style>
  <w:style w:type="paragraph" w:customStyle="1" w:styleId="afa">
    <w:name w:val="????? ???????"/>
    <w:basedOn w:val="a"/>
    <w:rsid w:val="008E0B4D"/>
    <w:rPr>
      <w:rFonts w:ascii="Tahoma" w:hAnsi="Tahoma"/>
      <w:sz w:val="16"/>
    </w:rPr>
  </w:style>
  <w:style w:type="paragraph" w:customStyle="1" w:styleId="ConsNormal">
    <w:name w:val="ConsNormal"/>
    <w:rsid w:val="008E0B4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2">
    <w:name w:val="???????? ????? 3"/>
    <w:basedOn w:val="a"/>
    <w:rsid w:val="008E0B4D"/>
    <w:pPr>
      <w:tabs>
        <w:tab w:val="left" w:pos="993"/>
        <w:tab w:val="left" w:pos="1134"/>
      </w:tabs>
      <w:jc w:val="both"/>
    </w:pPr>
    <w:rPr>
      <w:sz w:val="28"/>
    </w:rPr>
  </w:style>
  <w:style w:type="paragraph" w:styleId="23">
    <w:name w:val="Body Text 2"/>
    <w:basedOn w:val="a"/>
    <w:link w:val="24"/>
    <w:rsid w:val="008E0B4D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8E0B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5">
    <w:name w:val="Body Text Indent 2"/>
    <w:basedOn w:val="a"/>
    <w:link w:val="26"/>
    <w:rsid w:val="008E0B4D"/>
    <w:pPr>
      <w:spacing w:line="100" w:lineRule="atLeast"/>
      <w:ind w:firstLine="680"/>
      <w:jc w:val="both"/>
    </w:pPr>
    <w:rPr>
      <w:bCs/>
      <w:sz w:val="28"/>
    </w:rPr>
  </w:style>
  <w:style w:type="character" w:customStyle="1" w:styleId="26">
    <w:name w:val="Основной текст с отступом 2 Знак"/>
    <w:basedOn w:val="a0"/>
    <w:link w:val="25"/>
    <w:rsid w:val="008E0B4D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fb">
    <w:name w:val="Block Text"/>
    <w:basedOn w:val="a"/>
    <w:rsid w:val="008E0B4D"/>
    <w:pPr>
      <w:tabs>
        <w:tab w:val="left" w:pos="345"/>
      </w:tabs>
      <w:spacing w:line="100" w:lineRule="atLeast"/>
      <w:ind w:left="-15" w:right="-3" w:firstLine="705"/>
      <w:jc w:val="both"/>
    </w:pPr>
    <w:rPr>
      <w:bCs/>
      <w:sz w:val="28"/>
    </w:rPr>
  </w:style>
  <w:style w:type="paragraph" w:styleId="33">
    <w:name w:val="Body Text Indent 3"/>
    <w:basedOn w:val="a"/>
    <w:link w:val="34"/>
    <w:rsid w:val="008E0B4D"/>
    <w:pPr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8E0B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E0B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8E0B4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1 Знак Знак Знак"/>
    <w:basedOn w:val="a"/>
    <w:rsid w:val="008E0B4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8E0B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1"/>
    <w:rsid w:val="008E0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Знак Знак Знак Знак Знак Знак"/>
    <w:basedOn w:val="a"/>
    <w:rsid w:val="008E0B4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character" w:customStyle="1" w:styleId="15">
    <w:name w:val="Знак Знак Знак Знак1 Знак Знак Знак Знак"/>
    <w:rsid w:val="008E0B4D"/>
    <w:rPr>
      <w:rFonts w:ascii="Verdana" w:hAnsi="Verdana"/>
      <w:sz w:val="24"/>
      <w:szCs w:val="24"/>
      <w:lang w:val="en-US" w:eastAsia="en-US" w:bidi="ar-SA"/>
    </w:rPr>
  </w:style>
  <w:style w:type="character" w:customStyle="1" w:styleId="16">
    <w:name w:val="Надин стиль Знак1"/>
    <w:aliases w:val="Основной текст 1 Знак1,Нумерованный список !! Знак1,Iniiaiie oaeno 1 Знак1,Ioia?iaaiiue nienie !! Знак1,Iaaei noeeu Знак Знак1"/>
    <w:rsid w:val="008E0B4D"/>
    <w:rPr>
      <w:sz w:val="28"/>
      <w:lang w:val="ru-RU" w:eastAsia="ru-RU" w:bidi="ar-SA"/>
    </w:rPr>
  </w:style>
  <w:style w:type="paragraph" w:customStyle="1" w:styleId="ConsPlusCell">
    <w:name w:val="ConsPlusCell"/>
    <w:rsid w:val="008E0B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нак Знак Знак Знак"/>
    <w:basedOn w:val="a"/>
    <w:rsid w:val="008E0B4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styleId="afe">
    <w:name w:val="footnote text"/>
    <w:basedOn w:val="a"/>
    <w:link w:val="aff"/>
    <w:semiHidden/>
    <w:rsid w:val="008E0B4D"/>
  </w:style>
  <w:style w:type="character" w:customStyle="1" w:styleId="aff">
    <w:name w:val="Текст сноски Знак"/>
    <w:basedOn w:val="a0"/>
    <w:link w:val="afe"/>
    <w:semiHidden/>
    <w:rsid w:val="008E0B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semiHidden/>
    <w:rsid w:val="008E0B4D"/>
    <w:rPr>
      <w:vertAlign w:val="superscript"/>
    </w:rPr>
  </w:style>
  <w:style w:type="paragraph" w:customStyle="1" w:styleId="17">
    <w:name w:val="Знак Знак Знак Знак1"/>
    <w:basedOn w:val="a"/>
    <w:rsid w:val="008E0B4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character" w:customStyle="1" w:styleId="apple-style-span">
    <w:name w:val="apple-style-span"/>
    <w:basedOn w:val="a0"/>
    <w:rsid w:val="008E0B4D"/>
  </w:style>
  <w:style w:type="character" w:customStyle="1" w:styleId="apple-converted-space">
    <w:name w:val="apple-converted-space"/>
    <w:basedOn w:val="a0"/>
    <w:rsid w:val="008E0B4D"/>
  </w:style>
  <w:style w:type="character" w:customStyle="1" w:styleId="FontStyle20">
    <w:name w:val="Font Style20"/>
    <w:rsid w:val="008E0B4D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8E0B4D"/>
  </w:style>
  <w:style w:type="paragraph" w:styleId="aff1">
    <w:name w:val="List Paragraph"/>
    <w:basedOn w:val="a"/>
    <w:uiPriority w:val="34"/>
    <w:qFormat/>
    <w:rsid w:val="008E0B4D"/>
    <w:pPr>
      <w:ind w:left="720"/>
      <w:contextualSpacing/>
    </w:pPr>
  </w:style>
  <w:style w:type="character" w:customStyle="1" w:styleId="spellchecker-word-highlight">
    <w:name w:val="spellchecker-word-highlight"/>
    <w:rsid w:val="008E0B4D"/>
  </w:style>
  <w:style w:type="character" w:styleId="aff2">
    <w:name w:val="annotation reference"/>
    <w:basedOn w:val="a0"/>
    <w:rsid w:val="008E0B4D"/>
    <w:rPr>
      <w:sz w:val="16"/>
      <w:szCs w:val="16"/>
    </w:rPr>
  </w:style>
  <w:style w:type="paragraph" w:styleId="aff3">
    <w:name w:val="annotation text"/>
    <w:basedOn w:val="a"/>
    <w:link w:val="aff4"/>
    <w:rsid w:val="008E0B4D"/>
  </w:style>
  <w:style w:type="character" w:customStyle="1" w:styleId="aff4">
    <w:name w:val="Текст примечания Знак"/>
    <w:basedOn w:val="a0"/>
    <w:link w:val="aff3"/>
    <w:rsid w:val="008E0B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8E0B4D"/>
    <w:rPr>
      <w:b/>
      <w:bCs/>
    </w:rPr>
  </w:style>
  <w:style w:type="character" w:customStyle="1" w:styleId="aff6">
    <w:name w:val="Тема примечания Знак"/>
    <w:basedOn w:val="aff4"/>
    <w:link w:val="aff5"/>
    <w:rsid w:val="008E0B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7">
    <w:name w:val="Balloon Text"/>
    <w:basedOn w:val="a"/>
    <w:link w:val="aff8"/>
    <w:rsid w:val="008E0B4D"/>
    <w:rPr>
      <w:rFonts w:ascii="Segoe UI" w:hAnsi="Segoe UI" w:cs="Segoe UI"/>
      <w:sz w:val="18"/>
      <w:szCs w:val="18"/>
    </w:rPr>
  </w:style>
  <w:style w:type="character" w:customStyle="1" w:styleId="aff8">
    <w:name w:val="Текст выноски Знак"/>
    <w:basedOn w:val="a0"/>
    <w:link w:val="aff7"/>
    <w:rsid w:val="008E0B4D"/>
    <w:rPr>
      <w:rFonts w:ascii="Segoe UI" w:eastAsia="Times New Roman" w:hAnsi="Segoe UI" w:cs="Segoe UI"/>
      <w:sz w:val="18"/>
      <w:szCs w:val="18"/>
      <w:lang w:eastAsia="ru-RU"/>
    </w:rPr>
  </w:style>
  <w:style w:type="character" w:styleId="aff9">
    <w:name w:val="Strong"/>
    <w:basedOn w:val="a0"/>
    <w:uiPriority w:val="22"/>
    <w:qFormat/>
    <w:rsid w:val="00D92C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0B4D"/>
    <w:pPr>
      <w:keepNext/>
      <w:numPr>
        <w:numId w:val="1"/>
      </w:numPr>
      <w:ind w:left="5812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E0B4D"/>
    <w:pPr>
      <w:keepNext/>
      <w:numPr>
        <w:ilvl w:val="1"/>
        <w:numId w:val="1"/>
      </w:numPr>
      <w:ind w:left="576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E0B4D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8E0B4D"/>
    <w:pPr>
      <w:keepNext/>
      <w:numPr>
        <w:ilvl w:val="3"/>
        <w:numId w:val="1"/>
      </w:numPr>
      <w:outlineLvl w:val="3"/>
    </w:pPr>
    <w:rPr>
      <w:sz w:val="24"/>
      <w:u w:val="single"/>
    </w:rPr>
  </w:style>
  <w:style w:type="paragraph" w:styleId="5">
    <w:name w:val="heading 5"/>
    <w:basedOn w:val="a"/>
    <w:next w:val="a"/>
    <w:link w:val="50"/>
    <w:qFormat/>
    <w:rsid w:val="008E0B4D"/>
    <w:pPr>
      <w:keepNext/>
      <w:numPr>
        <w:ilvl w:val="4"/>
        <w:numId w:val="1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qFormat/>
    <w:rsid w:val="008E0B4D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8E0B4D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B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E0B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E0B4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E0B4D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8E0B4D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8E0B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E0B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page number"/>
    <w:basedOn w:val="a4"/>
    <w:rsid w:val="008E0B4D"/>
  </w:style>
  <w:style w:type="character" w:customStyle="1" w:styleId="a5">
    <w:name w:val="??????? ??????"/>
    <w:rsid w:val="008E0B4D"/>
    <w:rPr>
      <w:rFonts w:ascii="StarSymbol" w:hAnsi="StarSymbol"/>
      <w:sz w:val="18"/>
    </w:rPr>
  </w:style>
  <w:style w:type="character" w:customStyle="1" w:styleId="WW8Num2z0">
    <w:name w:val="WW8Num2z0"/>
    <w:rsid w:val="008E0B4D"/>
    <w:rPr>
      <w:rFonts w:ascii="Symbol" w:hAnsi="Symbol"/>
    </w:rPr>
  </w:style>
  <w:style w:type="character" w:customStyle="1" w:styleId="WW8Num3z0">
    <w:name w:val="WW8Num3z0"/>
    <w:rsid w:val="008E0B4D"/>
    <w:rPr>
      <w:b/>
    </w:rPr>
  </w:style>
  <w:style w:type="character" w:customStyle="1" w:styleId="WW8Num4z0">
    <w:name w:val="WW8Num4z0"/>
    <w:rsid w:val="008E0B4D"/>
    <w:rPr>
      <w:rFonts w:ascii="Symbol" w:hAnsi="Symbol"/>
    </w:rPr>
  </w:style>
  <w:style w:type="character" w:customStyle="1" w:styleId="WW8Num5z0">
    <w:name w:val="WW8Num5z0"/>
    <w:rsid w:val="008E0B4D"/>
    <w:rPr>
      <w:rFonts w:ascii="Symbol" w:hAnsi="Symbol"/>
    </w:rPr>
  </w:style>
  <w:style w:type="character" w:customStyle="1" w:styleId="WW8Num6z0">
    <w:name w:val="WW8Num6z0"/>
    <w:rsid w:val="008E0B4D"/>
    <w:rPr>
      <w:rFonts w:ascii="StarSymbol" w:hAnsi="StarSymbol"/>
    </w:rPr>
  </w:style>
  <w:style w:type="character" w:customStyle="1" w:styleId="WW8Num7z0">
    <w:name w:val="WW8Num7z0"/>
    <w:rsid w:val="008E0B4D"/>
    <w:rPr>
      <w:rFonts w:ascii="Symbol" w:hAnsi="Symbol"/>
    </w:rPr>
  </w:style>
  <w:style w:type="character" w:customStyle="1" w:styleId="WW8Num8z0">
    <w:name w:val="WW8Num8z0"/>
    <w:rsid w:val="008E0B4D"/>
    <w:rPr>
      <w:rFonts w:ascii="Symbol" w:hAnsi="Symbol"/>
    </w:rPr>
  </w:style>
  <w:style w:type="character" w:customStyle="1" w:styleId="WW8Num9z0">
    <w:name w:val="WW8Num9z0"/>
    <w:rsid w:val="008E0B4D"/>
    <w:rPr>
      <w:rFonts w:ascii="Symbol" w:hAnsi="Symbol"/>
    </w:rPr>
  </w:style>
  <w:style w:type="character" w:customStyle="1" w:styleId="WW8Num10z0">
    <w:name w:val="WW8Num10z0"/>
    <w:rsid w:val="008E0B4D"/>
    <w:rPr>
      <w:b/>
    </w:rPr>
  </w:style>
  <w:style w:type="character" w:customStyle="1" w:styleId="WW8Num11z0">
    <w:name w:val="WW8Num11z0"/>
    <w:rsid w:val="008E0B4D"/>
    <w:rPr>
      <w:rFonts w:ascii="Symbol" w:hAnsi="Symbol"/>
    </w:rPr>
  </w:style>
  <w:style w:type="character" w:customStyle="1" w:styleId="WW8Num12z0">
    <w:name w:val="WW8Num12z0"/>
    <w:rsid w:val="008E0B4D"/>
    <w:rPr>
      <w:rFonts w:ascii="Symbol" w:hAnsi="Symbol"/>
    </w:rPr>
  </w:style>
  <w:style w:type="character" w:customStyle="1" w:styleId="WW8Num12z1">
    <w:name w:val="WW8Num12z1"/>
    <w:rsid w:val="008E0B4D"/>
    <w:rPr>
      <w:rFonts w:ascii="Courier New" w:hAnsi="Courier New"/>
    </w:rPr>
  </w:style>
  <w:style w:type="character" w:customStyle="1" w:styleId="WW8Num12z2">
    <w:name w:val="WW8Num12z2"/>
    <w:rsid w:val="008E0B4D"/>
    <w:rPr>
      <w:rFonts w:ascii="Wingdings" w:hAnsi="Wingdings"/>
    </w:rPr>
  </w:style>
  <w:style w:type="character" w:customStyle="1" w:styleId="WW8Num12z3">
    <w:name w:val="WW8Num12z3"/>
    <w:rsid w:val="008E0B4D"/>
    <w:rPr>
      <w:rFonts w:ascii="Symbol" w:hAnsi="Symbol"/>
    </w:rPr>
  </w:style>
  <w:style w:type="character" w:customStyle="1" w:styleId="WW8Num13z0">
    <w:name w:val="WW8Num13z0"/>
    <w:rsid w:val="008E0B4D"/>
    <w:rPr>
      <w:b/>
    </w:rPr>
  </w:style>
  <w:style w:type="character" w:customStyle="1" w:styleId="WW8Num14z0">
    <w:name w:val="WW8Num14z0"/>
    <w:rsid w:val="008E0B4D"/>
    <w:rPr>
      <w:rFonts w:ascii="Symbol" w:hAnsi="Symbol"/>
    </w:rPr>
  </w:style>
  <w:style w:type="character" w:customStyle="1" w:styleId="WW8Num15z0">
    <w:name w:val="WW8Num15z0"/>
    <w:rsid w:val="008E0B4D"/>
    <w:rPr>
      <w:rFonts w:ascii="Symbol" w:hAnsi="Symbol"/>
    </w:rPr>
  </w:style>
  <w:style w:type="character" w:customStyle="1" w:styleId="WW8Num16z0">
    <w:name w:val="WW8Num16z0"/>
    <w:rsid w:val="008E0B4D"/>
    <w:rPr>
      <w:rFonts w:ascii="Symbol" w:hAnsi="Symbol"/>
    </w:rPr>
  </w:style>
  <w:style w:type="character" w:customStyle="1" w:styleId="WW8Num17z0">
    <w:name w:val="WW8Num17z0"/>
    <w:rsid w:val="008E0B4D"/>
    <w:rPr>
      <w:sz w:val="28"/>
    </w:rPr>
  </w:style>
  <w:style w:type="character" w:customStyle="1" w:styleId="WW8Num18z0">
    <w:name w:val="WW8Num18z0"/>
    <w:rsid w:val="008E0B4D"/>
    <w:rPr>
      <w:rFonts w:ascii="Symbol" w:hAnsi="Symbol"/>
    </w:rPr>
  </w:style>
  <w:style w:type="character" w:customStyle="1" w:styleId="Absatz-Standardschriftart">
    <w:name w:val="Absatz-Standardschriftart"/>
    <w:rsid w:val="008E0B4D"/>
  </w:style>
  <w:style w:type="character" w:customStyle="1" w:styleId="WW8Num13z1">
    <w:name w:val="WW8Num13z1"/>
    <w:rsid w:val="008E0B4D"/>
    <w:rPr>
      <w:rFonts w:ascii="Courier New" w:hAnsi="Courier New"/>
    </w:rPr>
  </w:style>
  <w:style w:type="character" w:customStyle="1" w:styleId="WW8Num13z2">
    <w:name w:val="WW8Num13z2"/>
    <w:rsid w:val="008E0B4D"/>
    <w:rPr>
      <w:rFonts w:ascii="Wingdings" w:hAnsi="Wingdings"/>
    </w:rPr>
  </w:style>
  <w:style w:type="character" w:customStyle="1" w:styleId="WW8Num13z3">
    <w:name w:val="WW8Num13z3"/>
    <w:rsid w:val="008E0B4D"/>
    <w:rPr>
      <w:rFonts w:ascii="Symbol" w:hAnsi="Symbol"/>
    </w:rPr>
  </w:style>
  <w:style w:type="character" w:customStyle="1" w:styleId="WW8Num19z0">
    <w:name w:val="WW8Num19z0"/>
    <w:rsid w:val="008E0B4D"/>
    <w:rPr>
      <w:rFonts w:ascii="StarSymbol" w:hAnsi="StarSymbol"/>
      <w:sz w:val="18"/>
    </w:rPr>
  </w:style>
  <w:style w:type="character" w:customStyle="1" w:styleId="WW8Num19z1">
    <w:name w:val="WW8Num19z1"/>
    <w:rsid w:val="008E0B4D"/>
    <w:rPr>
      <w:rFonts w:ascii="Wingdings 2" w:hAnsi="Wingdings 2"/>
      <w:sz w:val="18"/>
    </w:rPr>
  </w:style>
  <w:style w:type="character" w:customStyle="1" w:styleId="WW-Absatz-Standardschriftart">
    <w:name w:val="WW-Absatz-Standardschriftart"/>
    <w:rsid w:val="008E0B4D"/>
  </w:style>
  <w:style w:type="character" w:customStyle="1" w:styleId="WW-Absatz-Standardschriftart1">
    <w:name w:val="WW-Absatz-Standardschriftart1"/>
    <w:rsid w:val="008E0B4D"/>
  </w:style>
  <w:style w:type="character" w:customStyle="1" w:styleId="WW8Num1z0">
    <w:name w:val="WW8Num1z0"/>
    <w:rsid w:val="008E0B4D"/>
    <w:rPr>
      <w:rFonts w:ascii="Symbol" w:hAnsi="Symbol"/>
    </w:rPr>
  </w:style>
  <w:style w:type="character" w:customStyle="1" w:styleId="WW8Num21z0">
    <w:name w:val="WW8Num21z0"/>
    <w:rsid w:val="008E0B4D"/>
    <w:rPr>
      <w:rFonts w:ascii="Symbol" w:hAnsi="Symbol"/>
    </w:rPr>
  </w:style>
  <w:style w:type="character" w:customStyle="1" w:styleId="WW8Num26z0">
    <w:name w:val="WW8Num26z0"/>
    <w:rsid w:val="008E0B4D"/>
    <w:rPr>
      <w:b/>
    </w:rPr>
  </w:style>
  <w:style w:type="character" w:customStyle="1" w:styleId="WW8Num27z0">
    <w:name w:val="WW8Num27z0"/>
    <w:rsid w:val="008E0B4D"/>
    <w:rPr>
      <w:rFonts w:ascii="Symbol" w:hAnsi="Symbol"/>
    </w:rPr>
  </w:style>
  <w:style w:type="character" w:customStyle="1" w:styleId="WW8Num29z0">
    <w:name w:val="WW8Num29z0"/>
    <w:rsid w:val="008E0B4D"/>
    <w:rPr>
      <w:rFonts w:ascii="Symbol" w:hAnsi="Symbol"/>
    </w:rPr>
  </w:style>
  <w:style w:type="character" w:customStyle="1" w:styleId="WW8Num33z0">
    <w:name w:val="WW8Num33z0"/>
    <w:rsid w:val="008E0B4D"/>
    <w:rPr>
      <w:rFonts w:ascii="Symbol" w:hAnsi="Symbol"/>
    </w:rPr>
  </w:style>
  <w:style w:type="character" w:customStyle="1" w:styleId="WW8Num37z0">
    <w:name w:val="WW8Num37z0"/>
    <w:rsid w:val="008E0B4D"/>
    <w:rPr>
      <w:rFonts w:ascii="Symbol" w:hAnsi="Symbol"/>
    </w:rPr>
  </w:style>
  <w:style w:type="character" w:customStyle="1" w:styleId="WW8Num38z0">
    <w:name w:val="WW8Num38z0"/>
    <w:rsid w:val="008E0B4D"/>
    <w:rPr>
      <w:rFonts w:ascii="Symbol" w:hAnsi="Symbol"/>
    </w:rPr>
  </w:style>
  <w:style w:type="character" w:customStyle="1" w:styleId="WW8Num39z0">
    <w:name w:val="WW8Num39z0"/>
    <w:rsid w:val="008E0B4D"/>
    <w:rPr>
      <w:rFonts w:ascii="Symbol" w:hAnsi="Symbol"/>
    </w:rPr>
  </w:style>
  <w:style w:type="character" w:customStyle="1" w:styleId="WW8Num39z1">
    <w:name w:val="WW8Num39z1"/>
    <w:rsid w:val="008E0B4D"/>
    <w:rPr>
      <w:rFonts w:ascii="Courier New" w:hAnsi="Courier New"/>
    </w:rPr>
  </w:style>
  <w:style w:type="character" w:customStyle="1" w:styleId="WW8Num39z2">
    <w:name w:val="WW8Num39z2"/>
    <w:rsid w:val="008E0B4D"/>
    <w:rPr>
      <w:rFonts w:ascii="Wingdings" w:hAnsi="Wingdings"/>
    </w:rPr>
  </w:style>
  <w:style w:type="character" w:customStyle="1" w:styleId="WW8Num40z0">
    <w:name w:val="WW8Num40z0"/>
    <w:rsid w:val="008E0B4D"/>
    <w:rPr>
      <w:rFonts w:ascii="Symbol" w:hAnsi="Symbol"/>
    </w:rPr>
  </w:style>
  <w:style w:type="character" w:customStyle="1" w:styleId="WW8Num41z0">
    <w:name w:val="WW8Num41z0"/>
    <w:rsid w:val="008E0B4D"/>
    <w:rPr>
      <w:rFonts w:ascii="Symbol" w:hAnsi="Symbol"/>
    </w:rPr>
  </w:style>
  <w:style w:type="character" w:customStyle="1" w:styleId="WW8Num42z0">
    <w:name w:val="WW8Num42z0"/>
    <w:rsid w:val="008E0B4D"/>
    <w:rPr>
      <w:rFonts w:ascii="Times New Roman" w:hAnsi="Times New Roman"/>
    </w:rPr>
  </w:style>
  <w:style w:type="character" w:customStyle="1" w:styleId="WW8Num42z1">
    <w:name w:val="WW8Num42z1"/>
    <w:rsid w:val="008E0B4D"/>
    <w:rPr>
      <w:rFonts w:ascii="Courier New" w:hAnsi="Courier New"/>
    </w:rPr>
  </w:style>
  <w:style w:type="character" w:customStyle="1" w:styleId="WW8Num42z2">
    <w:name w:val="WW8Num42z2"/>
    <w:rsid w:val="008E0B4D"/>
    <w:rPr>
      <w:rFonts w:ascii="Wingdings" w:hAnsi="Wingdings"/>
    </w:rPr>
  </w:style>
  <w:style w:type="character" w:customStyle="1" w:styleId="WW8Num42z3">
    <w:name w:val="WW8Num42z3"/>
    <w:rsid w:val="008E0B4D"/>
    <w:rPr>
      <w:rFonts w:ascii="Symbol" w:hAnsi="Symbol"/>
    </w:rPr>
  </w:style>
  <w:style w:type="character" w:customStyle="1" w:styleId="WW8Num43z0">
    <w:name w:val="WW8Num43z0"/>
    <w:rsid w:val="008E0B4D"/>
    <w:rPr>
      <w:rFonts w:ascii="Symbol" w:hAnsi="Symbol"/>
      <w:b w:val="0"/>
      <w:i w:val="0"/>
      <w:color w:val="auto"/>
      <w:sz w:val="18"/>
    </w:rPr>
  </w:style>
  <w:style w:type="character" w:customStyle="1" w:styleId="WW8Num45z0">
    <w:name w:val="WW8Num45z0"/>
    <w:rsid w:val="008E0B4D"/>
    <w:rPr>
      <w:rFonts w:ascii="Symbol" w:hAnsi="Symbol"/>
    </w:rPr>
  </w:style>
  <w:style w:type="character" w:customStyle="1" w:styleId="WW8Num46z0">
    <w:name w:val="WW8Num46z0"/>
    <w:rsid w:val="008E0B4D"/>
    <w:rPr>
      <w:rFonts w:ascii="Symbol" w:hAnsi="Symbol"/>
    </w:rPr>
  </w:style>
  <w:style w:type="character" w:customStyle="1" w:styleId="WW8Num48z0">
    <w:name w:val="WW8Num48z0"/>
    <w:rsid w:val="008E0B4D"/>
    <w:rPr>
      <w:rFonts w:ascii="Symbol" w:hAnsi="Symbol"/>
    </w:rPr>
  </w:style>
  <w:style w:type="character" w:customStyle="1" w:styleId="WW8Num51z0">
    <w:name w:val="WW8Num51z0"/>
    <w:rsid w:val="008E0B4D"/>
    <w:rPr>
      <w:rFonts w:ascii="Times New Roman" w:hAnsi="Times New Roman"/>
    </w:rPr>
  </w:style>
  <w:style w:type="character" w:customStyle="1" w:styleId="WW8Num51z1">
    <w:name w:val="WW8Num51z1"/>
    <w:rsid w:val="008E0B4D"/>
    <w:rPr>
      <w:rFonts w:ascii="Courier New" w:hAnsi="Courier New"/>
    </w:rPr>
  </w:style>
  <w:style w:type="character" w:customStyle="1" w:styleId="WW8Num51z2">
    <w:name w:val="WW8Num51z2"/>
    <w:rsid w:val="008E0B4D"/>
    <w:rPr>
      <w:rFonts w:ascii="Wingdings" w:hAnsi="Wingdings"/>
    </w:rPr>
  </w:style>
  <w:style w:type="character" w:customStyle="1" w:styleId="WW8Num51z3">
    <w:name w:val="WW8Num51z3"/>
    <w:rsid w:val="008E0B4D"/>
    <w:rPr>
      <w:rFonts w:ascii="Symbol" w:hAnsi="Symbol"/>
    </w:rPr>
  </w:style>
  <w:style w:type="character" w:customStyle="1" w:styleId="WW8Num52z0">
    <w:name w:val="WW8Num52z0"/>
    <w:rsid w:val="008E0B4D"/>
    <w:rPr>
      <w:rFonts w:ascii="Symbol" w:hAnsi="Symbol"/>
    </w:rPr>
  </w:style>
  <w:style w:type="character" w:customStyle="1" w:styleId="WW8Num52z1">
    <w:name w:val="WW8Num52z1"/>
    <w:rsid w:val="008E0B4D"/>
    <w:rPr>
      <w:rFonts w:ascii="Courier New" w:hAnsi="Courier New"/>
    </w:rPr>
  </w:style>
  <w:style w:type="character" w:customStyle="1" w:styleId="WW8Num52z2">
    <w:name w:val="WW8Num52z2"/>
    <w:rsid w:val="008E0B4D"/>
    <w:rPr>
      <w:rFonts w:ascii="Wingdings" w:hAnsi="Wingdings"/>
    </w:rPr>
  </w:style>
  <w:style w:type="character" w:customStyle="1" w:styleId="WW8Num55z0">
    <w:name w:val="WW8Num55z0"/>
    <w:rsid w:val="008E0B4D"/>
    <w:rPr>
      <w:b/>
    </w:rPr>
  </w:style>
  <w:style w:type="character" w:customStyle="1" w:styleId="WW8Num56z0">
    <w:name w:val="WW8Num56z0"/>
    <w:rsid w:val="008E0B4D"/>
    <w:rPr>
      <w:rFonts w:ascii="Symbol" w:hAnsi="Symbol"/>
    </w:rPr>
  </w:style>
  <w:style w:type="character" w:customStyle="1" w:styleId="WW8Num56z1">
    <w:name w:val="WW8Num56z1"/>
    <w:rsid w:val="008E0B4D"/>
    <w:rPr>
      <w:rFonts w:ascii="Courier New" w:hAnsi="Courier New"/>
    </w:rPr>
  </w:style>
  <w:style w:type="character" w:customStyle="1" w:styleId="WW8Num56z2">
    <w:name w:val="WW8Num56z2"/>
    <w:rsid w:val="008E0B4D"/>
    <w:rPr>
      <w:rFonts w:ascii="Wingdings" w:hAnsi="Wingdings"/>
    </w:rPr>
  </w:style>
  <w:style w:type="character" w:customStyle="1" w:styleId="WW8Num59z0">
    <w:name w:val="WW8Num59z0"/>
    <w:rsid w:val="008E0B4D"/>
    <w:rPr>
      <w:rFonts w:ascii="Symbol" w:hAnsi="Symbol"/>
    </w:rPr>
  </w:style>
  <w:style w:type="character" w:customStyle="1" w:styleId="WW8Num59z1">
    <w:name w:val="WW8Num59z1"/>
    <w:rsid w:val="008E0B4D"/>
    <w:rPr>
      <w:rFonts w:ascii="Courier New" w:hAnsi="Courier New"/>
    </w:rPr>
  </w:style>
  <w:style w:type="character" w:customStyle="1" w:styleId="WW8Num59z2">
    <w:name w:val="WW8Num59z2"/>
    <w:rsid w:val="008E0B4D"/>
    <w:rPr>
      <w:rFonts w:ascii="Wingdings" w:hAnsi="Wingdings"/>
    </w:rPr>
  </w:style>
  <w:style w:type="character" w:customStyle="1" w:styleId="WW8Num61z0">
    <w:name w:val="WW8Num61z0"/>
    <w:rsid w:val="008E0B4D"/>
    <w:rPr>
      <w:rFonts w:ascii="Symbol" w:hAnsi="Symbol"/>
    </w:rPr>
  </w:style>
  <w:style w:type="character" w:customStyle="1" w:styleId="WW8Num61z1">
    <w:name w:val="WW8Num61z1"/>
    <w:rsid w:val="008E0B4D"/>
    <w:rPr>
      <w:rFonts w:ascii="Courier New" w:hAnsi="Courier New"/>
    </w:rPr>
  </w:style>
  <w:style w:type="character" w:customStyle="1" w:styleId="WW8Num61z2">
    <w:name w:val="WW8Num61z2"/>
    <w:rsid w:val="008E0B4D"/>
    <w:rPr>
      <w:rFonts w:ascii="Wingdings" w:hAnsi="Wingdings"/>
    </w:rPr>
  </w:style>
  <w:style w:type="character" w:customStyle="1" w:styleId="WW8Num62z0">
    <w:name w:val="WW8Num62z0"/>
    <w:rsid w:val="008E0B4D"/>
    <w:rPr>
      <w:rFonts w:ascii="Symbol" w:hAnsi="Symbol"/>
    </w:rPr>
  </w:style>
  <w:style w:type="character" w:customStyle="1" w:styleId="WW8Num64z0">
    <w:name w:val="WW8Num64z0"/>
    <w:rsid w:val="008E0B4D"/>
    <w:rPr>
      <w:b/>
    </w:rPr>
  </w:style>
  <w:style w:type="character" w:customStyle="1" w:styleId="WW8Num65z0">
    <w:name w:val="WW8Num65z0"/>
    <w:rsid w:val="008E0B4D"/>
    <w:rPr>
      <w:rFonts w:ascii="Symbol" w:hAnsi="Symbol"/>
    </w:rPr>
  </w:style>
  <w:style w:type="character" w:customStyle="1" w:styleId="WW8Num68z0">
    <w:name w:val="WW8Num68z0"/>
    <w:rsid w:val="008E0B4D"/>
    <w:rPr>
      <w:rFonts w:ascii="Symbol" w:hAnsi="Symbol"/>
    </w:rPr>
  </w:style>
  <w:style w:type="character" w:customStyle="1" w:styleId="WW8Num72z0">
    <w:name w:val="WW8Num72z0"/>
    <w:rsid w:val="008E0B4D"/>
    <w:rPr>
      <w:rFonts w:ascii="Symbol" w:hAnsi="Symbol"/>
    </w:rPr>
  </w:style>
  <w:style w:type="character" w:customStyle="1" w:styleId="WW8Num75z0">
    <w:name w:val="WW8Num75z0"/>
    <w:rsid w:val="008E0B4D"/>
    <w:rPr>
      <w:rFonts w:ascii="Symbol" w:hAnsi="Symbol"/>
    </w:rPr>
  </w:style>
  <w:style w:type="character" w:customStyle="1" w:styleId="WW8Num75z1">
    <w:name w:val="WW8Num75z1"/>
    <w:rsid w:val="008E0B4D"/>
    <w:rPr>
      <w:rFonts w:ascii="Courier New" w:hAnsi="Courier New"/>
    </w:rPr>
  </w:style>
  <w:style w:type="character" w:customStyle="1" w:styleId="WW8Num75z2">
    <w:name w:val="WW8Num75z2"/>
    <w:rsid w:val="008E0B4D"/>
    <w:rPr>
      <w:rFonts w:ascii="Wingdings" w:hAnsi="Wingdings"/>
    </w:rPr>
  </w:style>
  <w:style w:type="character" w:customStyle="1" w:styleId="WW8Num77z0">
    <w:name w:val="WW8Num77z0"/>
    <w:rsid w:val="008E0B4D"/>
    <w:rPr>
      <w:rFonts w:ascii="Symbol" w:hAnsi="Symbol"/>
    </w:rPr>
  </w:style>
  <w:style w:type="character" w:customStyle="1" w:styleId="WW8Num81z1">
    <w:name w:val="WW8Num81z1"/>
    <w:rsid w:val="008E0B4D"/>
    <w:rPr>
      <w:rFonts w:ascii="Courier New" w:hAnsi="Courier New"/>
    </w:rPr>
  </w:style>
  <w:style w:type="character" w:customStyle="1" w:styleId="WW8Num81z2">
    <w:name w:val="WW8Num81z2"/>
    <w:rsid w:val="008E0B4D"/>
    <w:rPr>
      <w:rFonts w:ascii="Wingdings" w:hAnsi="Wingdings"/>
    </w:rPr>
  </w:style>
  <w:style w:type="character" w:customStyle="1" w:styleId="WW8Num81z3">
    <w:name w:val="WW8Num81z3"/>
    <w:rsid w:val="008E0B4D"/>
    <w:rPr>
      <w:rFonts w:ascii="Symbol" w:hAnsi="Symbol"/>
    </w:rPr>
  </w:style>
  <w:style w:type="character" w:customStyle="1" w:styleId="WW8Num82z0">
    <w:name w:val="WW8Num82z0"/>
    <w:rsid w:val="008E0B4D"/>
    <w:rPr>
      <w:b/>
    </w:rPr>
  </w:style>
  <w:style w:type="character" w:customStyle="1" w:styleId="WW8Num83z0">
    <w:name w:val="WW8Num83z0"/>
    <w:rsid w:val="008E0B4D"/>
    <w:rPr>
      <w:b/>
    </w:rPr>
  </w:style>
  <w:style w:type="character" w:customStyle="1" w:styleId="WW8Num84z0">
    <w:name w:val="WW8Num84z0"/>
    <w:rsid w:val="008E0B4D"/>
    <w:rPr>
      <w:rFonts w:ascii="Symbol" w:hAnsi="Symbol"/>
    </w:rPr>
  </w:style>
  <w:style w:type="character" w:customStyle="1" w:styleId="WW8Num85z0">
    <w:name w:val="WW8Num85z0"/>
    <w:rsid w:val="008E0B4D"/>
    <w:rPr>
      <w:rFonts w:ascii="Symbol" w:hAnsi="Symbol"/>
    </w:rPr>
  </w:style>
  <w:style w:type="character" w:customStyle="1" w:styleId="WW8Num86z0">
    <w:name w:val="WW8Num86z0"/>
    <w:rsid w:val="008E0B4D"/>
    <w:rPr>
      <w:sz w:val="28"/>
    </w:rPr>
  </w:style>
  <w:style w:type="character" w:customStyle="1" w:styleId="a4">
    <w:name w:val="???????? ????? ??????"/>
    <w:rsid w:val="008E0B4D"/>
  </w:style>
  <w:style w:type="paragraph" w:styleId="a6">
    <w:name w:val="Body Text"/>
    <w:basedOn w:val="a"/>
    <w:link w:val="a7"/>
    <w:rsid w:val="008E0B4D"/>
    <w:rPr>
      <w:sz w:val="28"/>
    </w:rPr>
  </w:style>
  <w:style w:type="character" w:customStyle="1" w:styleId="a7">
    <w:name w:val="Основной текст Знак"/>
    <w:basedOn w:val="a0"/>
    <w:link w:val="a6"/>
    <w:rsid w:val="008E0B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aliases w:val="Надин стиль,Основной текст 1,Нумерованный список !!,Iniiaiie oaeno 1,Ioia?iaaiiue nienie !!,Iaaei noeeu,Iaaei noeeu Знак Знак Знак  Знак,Iaaei noeeu Знак Знак Знак,Iaaei noeeu Знак Знак Знак Знак ,Iaaei noeeu Знак Знак Знак "/>
    <w:basedOn w:val="a"/>
    <w:link w:val="a9"/>
    <w:rsid w:val="008E0B4D"/>
    <w:pPr>
      <w:ind w:firstLine="567"/>
    </w:pPr>
    <w:rPr>
      <w:sz w:val="28"/>
      <w:lang w:val="x-none" w:eastAsia="x-none"/>
    </w:rPr>
  </w:style>
  <w:style w:type="character" w:customStyle="1" w:styleId="a9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Iaaei noeeu Знак Знак Знак  Знак Знак,Iaaei noeeu Знак Знак Знак Знак"/>
    <w:basedOn w:val="a0"/>
    <w:link w:val="a8"/>
    <w:rsid w:val="008E0B4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a">
    <w:name w:val="?????????"/>
    <w:basedOn w:val="a"/>
    <w:next w:val="a6"/>
    <w:rsid w:val="008E0B4D"/>
    <w:pPr>
      <w:keepNext/>
      <w:spacing w:before="240" w:after="120"/>
    </w:pPr>
    <w:rPr>
      <w:rFonts w:ascii="Arial" w:hAnsi="Arial"/>
      <w:sz w:val="28"/>
    </w:rPr>
  </w:style>
  <w:style w:type="paragraph" w:styleId="ab">
    <w:name w:val="Title"/>
    <w:basedOn w:val="aa"/>
    <w:next w:val="ac"/>
    <w:link w:val="ad"/>
    <w:qFormat/>
    <w:rsid w:val="008E0B4D"/>
  </w:style>
  <w:style w:type="character" w:customStyle="1" w:styleId="ad">
    <w:name w:val="Название Знак"/>
    <w:basedOn w:val="a0"/>
    <w:link w:val="ab"/>
    <w:rsid w:val="008E0B4D"/>
    <w:rPr>
      <w:rFonts w:ascii="Arial" w:eastAsia="Times New Roman" w:hAnsi="Arial" w:cs="Times New Roman"/>
      <w:sz w:val="28"/>
      <w:szCs w:val="20"/>
      <w:lang w:eastAsia="ru-RU"/>
    </w:rPr>
  </w:style>
  <w:style w:type="paragraph" w:styleId="ac">
    <w:name w:val="Subtitle"/>
    <w:basedOn w:val="a"/>
    <w:next w:val="a6"/>
    <w:link w:val="ae"/>
    <w:qFormat/>
    <w:rsid w:val="008E0B4D"/>
    <w:pPr>
      <w:ind w:right="-625" w:firstLine="3544"/>
    </w:pPr>
    <w:rPr>
      <w:sz w:val="32"/>
    </w:rPr>
  </w:style>
  <w:style w:type="character" w:customStyle="1" w:styleId="ae">
    <w:name w:val="Подзаголовок Знак"/>
    <w:basedOn w:val="a0"/>
    <w:link w:val="ac"/>
    <w:rsid w:val="008E0B4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List"/>
    <w:basedOn w:val="a6"/>
    <w:rsid w:val="008E0B4D"/>
  </w:style>
  <w:style w:type="paragraph" w:styleId="af0">
    <w:name w:val="header"/>
    <w:basedOn w:val="a"/>
    <w:link w:val="af1"/>
    <w:rsid w:val="008E0B4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8E0B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rsid w:val="008E0B4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8E0B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?????????? ???????"/>
    <w:basedOn w:val="a"/>
    <w:rsid w:val="008E0B4D"/>
    <w:pPr>
      <w:suppressLineNumbers/>
    </w:pPr>
  </w:style>
  <w:style w:type="paragraph" w:customStyle="1" w:styleId="af5">
    <w:name w:val="????????? ???????"/>
    <w:basedOn w:val="af4"/>
    <w:rsid w:val="008E0B4D"/>
    <w:pPr>
      <w:jc w:val="center"/>
    </w:pPr>
    <w:rPr>
      <w:b/>
    </w:rPr>
  </w:style>
  <w:style w:type="paragraph" w:customStyle="1" w:styleId="af6">
    <w:name w:val="????????"/>
    <w:basedOn w:val="a"/>
    <w:rsid w:val="008E0B4D"/>
    <w:pPr>
      <w:suppressLineNumbers/>
      <w:spacing w:before="120" w:after="120"/>
    </w:pPr>
    <w:rPr>
      <w:i/>
      <w:sz w:val="24"/>
    </w:rPr>
  </w:style>
  <w:style w:type="paragraph" w:customStyle="1" w:styleId="af7">
    <w:name w:val="?????????? ??????"/>
    <w:basedOn w:val="a6"/>
    <w:rsid w:val="008E0B4D"/>
  </w:style>
  <w:style w:type="paragraph" w:customStyle="1" w:styleId="11">
    <w:name w:val="?????????1"/>
    <w:basedOn w:val="a"/>
    <w:rsid w:val="008E0B4D"/>
    <w:pPr>
      <w:suppressLineNumbers/>
    </w:pPr>
  </w:style>
  <w:style w:type="paragraph" w:customStyle="1" w:styleId="af8">
    <w:name w:val="??????"/>
    <w:basedOn w:val="a"/>
    <w:rsid w:val="008E0B4D"/>
    <w:pPr>
      <w:widowControl w:val="0"/>
      <w:shd w:val="clear" w:color="FFFFFF" w:fill="FFFFFF"/>
      <w:spacing w:before="14" w:line="322" w:lineRule="exact"/>
      <w:ind w:left="53" w:right="43" w:firstLine="662"/>
      <w:jc w:val="both"/>
    </w:pPr>
    <w:rPr>
      <w:color w:val="000000"/>
      <w:spacing w:val="-5"/>
      <w:sz w:val="28"/>
    </w:rPr>
  </w:style>
  <w:style w:type="paragraph" w:customStyle="1" w:styleId="af9">
    <w:name w:val="????? ?????????"/>
    <w:basedOn w:val="a"/>
    <w:rsid w:val="008E0B4D"/>
    <w:pPr>
      <w:shd w:val="clear" w:color="FFFFFF" w:fill="000080"/>
    </w:pPr>
    <w:rPr>
      <w:rFonts w:ascii="Tahoma" w:hAnsi="Tahoma"/>
    </w:rPr>
  </w:style>
  <w:style w:type="paragraph" w:customStyle="1" w:styleId="31">
    <w:name w:val="???????? ????? ? ???????? 3"/>
    <w:basedOn w:val="a"/>
    <w:rsid w:val="008E0B4D"/>
    <w:pPr>
      <w:ind w:firstLine="851"/>
    </w:pPr>
  </w:style>
  <w:style w:type="paragraph" w:customStyle="1" w:styleId="21">
    <w:name w:val="???????? ????? 2"/>
    <w:basedOn w:val="a"/>
    <w:rsid w:val="008E0B4D"/>
    <w:pPr>
      <w:jc w:val="center"/>
    </w:pPr>
    <w:rPr>
      <w:b/>
      <w:sz w:val="28"/>
    </w:rPr>
  </w:style>
  <w:style w:type="paragraph" w:customStyle="1" w:styleId="22">
    <w:name w:val="???????? ????? ? ???????? 2"/>
    <w:basedOn w:val="a"/>
    <w:rsid w:val="008E0B4D"/>
    <w:pPr>
      <w:ind w:left="709" w:hanging="709"/>
      <w:jc w:val="both"/>
    </w:pPr>
    <w:rPr>
      <w:sz w:val="28"/>
    </w:rPr>
  </w:style>
  <w:style w:type="paragraph" w:customStyle="1" w:styleId="afa">
    <w:name w:val="????? ???????"/>
    <w:basedOn w:val="a"/>
    <w:rsid w:val="008E0B4D"/>
    <w:rPr>
      <w:rFonts w:ascii="Tahoma" w:hAnsi="Tahoma"/>
      <w:sz w:val="16"/>
    </w:rPr>
  </w:style>
  <w:style w:type="paragraph" w:customStyle="1" w:styleId="ConsNormal">
    <w:name w:val="ConsNormal"/>
    <w:rsid w:val="008E0B4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2">
    <w:name w:val="???????? ????? 3"/>
    <w:basedOn w:val="a"/>
    <w:rsid w:val="008E0B4D"/>
    <w:pPr>
      <w:tabs>
        <w:tab w:val="left" w:pos="993"/>
        <w:tab w:val="left" w:pos="1134"/>
      </w:tabs>
      <w:jc w:val="both"/>
    </w:pPr>
    <w:rPr>
      <w:sz w:val="28"/>
    </w:rPr>
  </w:style>
  <w:style w:type="paragraph" w:styleId="23">
    <w:name w:val="Body Text 2"/>
    <w:basedOn w:val="a"/>
    <w:link w:val="24"/>
    <w:rsid w:val="008E0B4D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8E0B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5">
    <w:name w:val="Body Text Indent 2"/>
    <w:basedOn w:val="a"/>
    <w:link w:val="26"/>
    <w:rsid w:val="008E0B4D"/>
    <w:pPr>
      <w:spacing w:line="100" w:lineRule="atLeast"/>
      <w:ind w:firstLine="680"/>
      <w:jc w:val="both"/>
    </w:pPr>
    <w:rPr>
      <w:bCs/>
      <w:sz w:val="28"/>
    </w:rPr>
  </w:style>
  <w:style w:type="character" w:customStyle="1" w:styleId="26">
    <w:name w:val="Основной текст с отступом 2 Знак"/>
    <w:basedOn w:val="a0"/>
    <w:link w:val="25"/>
    <w:rsid w:val="008E0B4D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fb">
    <w:name w:val="Block Text"/>
    <w:basedOn w:val="a"/>
    <w:rsid w:val="008E0B4D"/>
    <w:pPr>
      <w:tabs>
        <w:tab w:val="left" w:pos="345"/>
      </w:tabs>
      <w:spacing w:line="100" w:lineRule="atLeast"/>
      <w:ind w:left="-15" w:right="-3" w:firstLine="705"/>
      <w:jc w:val="both"/>
    </w:pPr>
    <w:rPr>
      <w:bCs/>
      <w:sz w:val="28"/>
    </w:rPr>
  </w:style>
  <w:style w:type="paragraph" w:styleId="33">
    <w:name w:val="Body Text Indent 3"/>
    <w:basedOn w:val="a"/>
    <w:link w:val="34"/>
    <w:rsid w:val="008E0B4D"/>
    <w:pPr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8E0B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E0B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8E0B4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1 Знак Знак Знак"/>
    <w:basedOn w:val="a"/>
    <w:rsid w:val="008E0B4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8E0B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1"/>
    <w:rsid w:val="008E0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Знак Знак Знак Знак Знак Знак"/>
    <w:basedOn w:val="a"/>
    <w:rsid w:val="008E0B4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character" w:customStyle="1" w:styleId="15">
    <w:name w:val="Знак Знак Знак Знак1 Знак Знак Знак Знак"/>
    <w:rsid w:val="008E0B4D"/>
    <w:rPr>
      <w:rFonts w:ascii="Verdana" w:hAnsi="Verdana"/>
      <w:sz w:val="24"/>
      <w:szCs w:val="24"/>
      <w:lang w:val="en-US" w:eastAsia="en-US" w:bidi="ar-SA"/>
    </w:rPr>
  </w:style>
  <w:style w:type="character" w:customStyle="1" w:styleId="16">
    <w:name w:val="Надин стиль Знак1"/>
    <w:aliases w:val="Основной текст 1 Знак1,Нумерованный список !! Знак1,Iniiaiie oaeno 1 Знак1,Ioia?iaaiiue nienie !! Знак1,Iaaei noeeu Знак Знак1"/>
    <w:rsid w:val="008E0B4D"/>
    <w:rPr>
      <w:sz w:val="28"/>
      <w:lang w:val="ru-RU" w:eastAsia="ru-RU" w:bidi="ar-SA"/>
    </w:rPr>
  </w:style>
  <w:style w:type="paragraph" w:customStyle="1" w:styleId="ConsPlusCell">
    <w:name w:val="ConsPlusCell"/>
    <w:rsid w:val="008E0B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нак Знак Знак Знак"/>
    <w:basedOn w:val="a"/>
    <w:rsid w:val="008E0B4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styleId="afe">
    <w:name w:val="footnote text"/>
    <w:basedOn w:val="a"/>
    <w:link w:val="aff"/>
    <w:semiHidden/>
    <w:rsid w:val="008E0B4D"/>
  </w:style>
  <w:style w:type="character" w:customStyle="1" w:styleId="aff">
    <w:name w:val="Текст сноски Знак"/>
    <w:basedOn w:val="a0"/>
    <w:link w:val="afe"/>
    <w:semiHidden/>
    <w:rsid w:val="008E0B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semiHidden/>
    <w:rsid w:val="008E0B4D"/>
    <w:rPr>
      <w:vertAlign w:val="superscript"/>
    </w:rPr>
  </w:style>
  <w:style w:type="paragraph" w:customStyle="1" w:styleId="17">
    <w:name w:val="Знак Знак Знак Знак1"/>
    <w:basedOn w:val="a"/>
    <w:rsid w:val="008E0B4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character" w:customStyle="1" w:styleId="apple-style-span">
    <w:name w:val="apple-style-span"/>
    <w:basedOn w:val="a0"/>
    <w:rsid w:val="008E0B4D"/>
  </w:style>
  <w:style w:type="character" w:customStyle="1" w:styleId="apple-converted-space">
    <w:name w:val="apple-converted-space"/>
    <w:basedOn w:val="a0"/>
    <w:rsid w:val="008E0B4D"/>
  </w:style>
  <w:style w:type="character" w:customStyle="1" w:styleId="FontStyle20">
    <w:name w:val="Font Style20"/>
    <w:rsid w:val="008E0B4D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8E0B4D"/>
  </w:style>
  <w:style w:type="paragraph" w:styleId="aff1">
    <w:name w:val="List Paragraph"/>
    <w:basedOn w:val="a"/>
    <w:uiPriority w:val="34"/>
    <w:qFormat/>
    <w:rsid w:val="008E0B4D"/>
    <w:pPr>
      <w:ind w:left="720"/>
      <w:contextualSpacing/>
    </w:pPr>
  </w:style>
  <w:style w:type="character" w:customStyle="1" w:styleId="spellchecker-word-highlight">
    <w:name w:val="spellchecker-word-highlight"/>
    <w:rsid w:val="008E0B4D"/>
  </w:style>
  <w:style w:type="character" w:styleId="aff2">
    <w:name w:val="annotation reference"/>
    <w:basedOn w:val="a0"/>
    <w:rsid w:val="008E0B4D"/>
    <w:rPr>
      <w:sz w:val="16"/>
      <w:szCs w:val="16"/>
    </w:rPr>
  </w:style>
  <w:style w:type="paragraph" w:styleId="aff3">
    <w:name w:val="annotation text"/>
    <w:basedOn w:val="a"/>
    <w:link w:val="aff4"/>
    <w:rsid w:val="008E0B4D"/>
  </w:style>
  <w:style w:type="character" w:customStyle="1" w:styleId="aff4">
    <w:name w:val="Текст примечания Знак"/>
    <w:basedOn w:val="a0"/>
    <w:link w:val="aff3"/>
    <w:rsid w:val="008E0B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8E0B4D"/>
    <w:rPr>
      <w:b/>
      <w:bCs/>
    </w:rPr>
  </w:style>
  <w:style w:type="character" w:customStyle="1" w:styleId="aff6">
    <w:name w:val="Тема примечания Знак"/>
    <w:basedOn w:val="aff4"/>
    <w:link w:val="aff5"/>
    <w:rsid w:val="008E0B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7">
    <w:name w:val="Balloon Text"/>
    <w:basedOn w:val="a"/>
    <w:link w:val="aff8"/>
    <w:rsid w:val="008E0B4D"/>
    <w:rPr>
      <w:rFonts w:ascii="Segoe UI" w:hAnsi="Segoe UI" w:cs="Segoe UI"/>
      <w:sz w:val="18"/>
      <w:szCs w:val="18"/>
    </w:rPr>
  </w:style>
  <w:style w:type="character" w:customStyle="1" w:styleId="aff8">
    <w:name w:val="Текст выноски Знак"/>
    <w:basedOn w:val="a0"/>
    <w:link w:val="aff7"/>
    <w:rsid w:val="008E0B4D"/>
    <w:rPr>
      <w:rFonts w:ascii="Segoe UI" w:eastAsia="Times New Roman" w:hAnsi="Segoe UI" w:cs="Segoe UI"/>
      <w:sz w:val="18"/>
      <w:szCs w:val="18"/>
      <w:lang w:eastAsia="ru-RU"/>
    </w:rPr>
  </w:style>
  <w:style w:type="character" w:styleId="aff9">
    <w:name w:val="Strong"/>
    <w:basedOn w:val="a0"/>
    <w:uiPriority w:val="22"/>
    <w:qFormat/>
    <w:rsid w:val="00D92C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03E76A356FF4F785A04909EB321670AC18DCCB05855C4BAD106B316B1A9533D499EED6B85AC894DOAK1H" TargetMode="External"/><Relationship Id="rId18" Type="http://schemas.openxmlformats.org/officeDocument/2006/relationships/hyperlink" Target="consultantplus://offline/ref=90A3F3EA806FB49E8363D3E9CAB6A624E1E0D3FEAC521C47D3BC3EBE72E8544D93FD75C7403028F8f6yFI" TargetMode="External"/><Relationship Id="rId26" Type="http://schemas.openxmlformats.org/officeDocument/2006/relationships/chart" Target="charts/chart7.xml"/><Relationship Id="rId39" Type="http://schemas.openxmlformats.org/officeDocument/2006/relationships/hyperlink" Target="consultantplus://offline/ref=C472726BF512A1C08988BFFE083E3D8D9DD8169F093B1ADE6EEB8C5C8478834A435BD5DBDA3171C85ABD3Ft2v7K" TargetMode="External"/><Relationship Id="rId21" Type="http://schemas.openxmlformats.org/officeDocument/2006/relationships/chart" Target="charts/chart3.xml"/><Relationship Id="rId34" Type="http://schemas.openxmlformats.org/officeDocument/2006/relationships/hyperlink" Target="consultantplus://offline/ref=C472726BF512A1C08988BFFE083E3D8D9DD8169F093B1ADE6EEB8C5C8478834A435BD5DBDA3171C85ABD3Ft2v7K" TargetMode="External"/><Relationship Id="rId42" Type="http://schemas.openxmlformats.org/officeDocument/2006/relationships/hyperlink" Target="consultantplus://offline/ref=FDFF986F8CF54E5D54CBB294A055E6E8C4D29A0C6AE8171FD780E2A4853B5245941492A6D674689B76B1B6UAz9K" TargetMode="External"/><Relationship Id="rId47" Type="http://schemas.openxmlformats.org/officeDocument/2006/relationships/hyperlink" Target="consultantplus://offline/ref=9461B7B2106A7744B8F0063D96A3CC4E687A20E7085FF4CD9B193F44D5CA5591DC133AF956D18F3A859911WFUCE" TargetMode="External"/><Relationship Id="rId50" Type="http://schemas.openxmlformats.org/officeDocument/2006/relationships/hyperlink" Target="consultantplus://offline/ref=198458EDDFA43FB6C5DBBD728EA0C533CB421F21058E4CF77EE23E95EA2AF2A7F7A8386B8059C3884729BAXF1EM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90A3F3EA806FB49E8363D3E9CAB6A624E1E0D3FEAC521C47D3BC3EBE72E8544D93FD75C740302CFEf6yAI" TargetMode="External"/><Relationship Id="rId25" Type="http://schemas.openxmlformats.org/officeDocument/2006/relationships/chart" Target="charts/chart6.xml"/><Relationship Id="rId33" Type="http://schemas.openxmlformats.org/officeDocument/2006/relationships/hyperlink" Target="consultantplus://offline/ref=AD033C6C45339D3E76FBFC20CD64303EE5B7E1C28F966E6A3C48744FD69D14AD81C4DD1D05FE7F0B9D8FEFXAU7E" TargetMode="External"/><Relationship Id="rId38" Type="http://schemas.openxmlformats.org/officeDocument/2006/relationships/hyperlink" Target="consultantplus://offline/ref=AD033C6C45339D3E76FBFC20CD64303EE5B7E1C28F966E6A3C48744FD69D14AD81C4DD1D05FE7F0B9D8FEFXAU7E" TargetMode="External"/><Relationship Id="rId46" Type="http://schemas.openxmlformats.org/officeDocument/2006/relationships/hyperlink" Target="consultantplus://offline/ref=AD033C6C45339D3E76FBFC20CD64303EE5B7E1C28F966E6A3C48744FD69D14AD81C4DD1D05FE7F0B9D8FEFXAU7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8A9E860363CCA3386A8AA86FECF3BDED88CE5308D7C1A93FD1F4D465E240058CC81462C9F4F423EKF4EL" TargetMode="External"/><Relationship Id="rId20" Type="http://schemas.openxmlformats.org/officeDocument/2006/relationships/chart" Target="charts/chart2.xml"/><Relationship Id="rId29" Type="http://schemas.openxmlformats.org/officeDocument/2006/relationships/chart" Target="charts/chart10.xml"/><Relationship Id="rId41" Type="http://schemas.openxmlformats.org/officeDocument/2006/relationships/hyperlink" Target="consultantplus://offline/ref=C472726BF512A1C08988BFFE083E3D8D9DD8169F093B1ADE6EEB8C5C8478834A435BD5DBDA3171C85ABD3Ft2v7K" TargetMode="External"/><Relationship Id="rId54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chart" Target="charts/chart5.xml"/><Relationship Id="rId32" Type="http://schemas.openxmlformats.org/officeDocument/2006/relationships/hyperlink" Target="consultantplus://offline/ref=198458EDDFA43FB6C5DBBD728EA0C533CB421F21058D48F076E23E95EA2AF2A7F7A8386B8059C38F432CB2XF17M" TargetMode="External"/><Relationship Id="rId37" Type="http://schemas.openxmlformats.org/officeDocument/2006/relationships/hyperlink" Target="consultantplus://offline/ref=198458EDDFA43FB6C5DBBD728EA0C533CB421F21058D4AFE7EE23E95EA2AF2A7F7A8386B8059C38F432CB2XF17M" TargetMode="External"/><Relationship Id="rId40" Type="http://schemas.openxmlformats.org/officeDocument/2006/relationships/hyperlink" Target="consultantplus://offline/ref=C472726BF512A1C08988BFFE083E3D8D9DD8169F093B1ADE6EEB8C5C8478834A435BD5DBDA3171C85ABD3Ft2v7K" TargetMode="External"/><Relationship Id="rId45" Type="http://schemas.openxmlformats.org/officeDocument/2006/relationships/hyperlink" Target="consultantplus://offline/ref=198458EDDFA43FB6C5DBBD728EA0C533CB421F21058D48F076E23E95EA2AF2A7F7A8386B8059C38F432CB2XF17M" TargetMode="External"/><Relationship Id="rId53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A9E860363CCA3386A8AA86FECF3BDED88CE5308D7C1A93FD1F4D465E240058CC81462C9F4F423EKF4EL" TargetMode="External"/><Relationship Id="rId23" Type="http://schemas.openxmlformats.org/officeDocument/2006/relationships/chart" Target="charts/chart4.xml"/><Relationship Id="rId28" Type="http://schemas.openxmlformats.org/officeDocument/2006/relationships/chart" Target="charts/chart9.xml"/><Relationship Id="rId36" Type="http://schemas.openxmlformats.org/officeDocument/2006/relationships/hyperlink" Target="consultantplus://offline/ref=9461B7B2106A7744B8F0063D96A3CC4E687A20E7085FF4CD9B193F44D5CA5591DC133AF956D18F3A859911WFUCE" TargetMode="External"/><Relationship Id="rId49" Type="http://schemas.openxmlformats.org/officeDocument/2006/relationships/hyperlink" Target="consultantplus://offline/ref=24E77513E78DE55671AC6E90C5FB56EA5053F823E5578E3BA1B0DBFE0BD32CECE6A5EC8CB6369B5BE0F60DoFT5G" TargetMode="External"/><Relationship Id="rId57" Type="http://schemas.microsoft.com/office/2007/relationships/stylesWithEffects" Target="stylesWithEffects.xml"/><Relationship Id="rId10" Type="http://schemas.openxmlformats.org/officeDocument/2006/relationships/header" Target="header2.xml"/><Relationship Id="rId19" Type="http://schemas.openxmlformats.org/officeDocument/2006/relationships/chart" Target="charts/chart1.xml"/><Relationship Id="rId31" Type="http://schemas.openxmlformats.org/officeDocument/2006/relationships/hyperlink" Target="consultantplus://offline/ref=198458EDDFA43FB6C5DBBD728EA0C533CB421F21058D48F076E23E95EA2AF2A7F7A8386B8059C38F432CB2XF17M" TargetMode="External"/><Relationship Id="rId44" Type="http://schemas.openxmlformats.org/officeDocument/2006/relationships/hyperlink" Target="consultantplus://offline/ref=198458EDDFA43FB6C5DBBD728EA0C533CB421F21058C46F57AE23E95EA2AF2A7F7A8386B8059C38F432CB0XF15M" TargetMode="External"/><Relationship Id="rId52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B277EC05C76FD427B7DC762814750359FF083CFFDDF50B48E054BF747CD0D84027F5857587758FA9rCUFH" TargetMode="External"/><Relationship Id="rId22" Type="http://schemas.openxmlformats.org/officeDocument/2006/relationships/hyperlink" Target="consultantplus://offline/ref=479C3B304994C1F325240C6640EA0D6BE4F837C475EA43C8FBE85EE8C2CA9C4EADE7C62FC759AF5D52BCD8uBF6I" TargetMode="External"/><Relationship Id="rId27" Type="http://schemas.openxmlformats.org/officeDocument/2006/relationships/chart" Target="charts/chart8.xml"/><Relationship Id="rId30" Type="http://schemas.openxmlformats.org/officeDocument/2006/relationships/hyperlink" Target="consultantplus://offline/ref=F8D1D6466D7E10CBEAA8B3AF57BCBFAA6CD1A7F2026711FD10149D8CC9Y4I0H" TargetMode="External"/><Relationship Id="rId35" Type="http://schemas.openxmlformats.org/officeDocument/2006/relationships/hyperlink" Target="consultantplus://offline/ref=198458EDDFA43FB6C5DBBD728EA0C533CB421F21058E4CF77EE23E95EA2AF2A7F7A8386B8059C3884729BAXF1EM" TargetMode="External"/><Relationship Id="rId43" Type="http://schemas.openxmlformats.org/officeDocument/2006/relationships/hyperlink" Target="consultantplus://offline/ref=AD033C6C45339D3E76FBFC20CD64303EE5B7E1C28F966E6A3C48744FD69D14AD81C4DD1D05FE7F0B9D8FEFXAU7E" TargetMode="External"/><Relationship Id="rId48" Type="http://schemas.openxmlformats.org/officeDocument/2006/relationships/hyperlink" Target="consultantplus://offline/ref=AD033C6C45339D3E76FBFC20CD64303EE5B7E1C28F966E6A3C48744FD69D14AD81C4DD1D05FE7F0B9D8FEFXAU7E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eader" Target="header3.xm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8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4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5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6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24"/>
      <c:hPercent val="60"/>
      <c:rotY val="3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C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C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043562301789853"/>
          <c:y val="3.2640949554896423E-2"/>
          <c:w val="0.87618499334766997"/>
          <c:h val="0.7390665669758635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Доходы всего</c:v>
                </c:pt>
              </c:strCache>
            </c:strRef>
          </c:tx>
          <c:spPr>
            <a:solidFill>
              <a:srgbClr val="3366FF"/>
            </a:solidFill>
            <a:ln w="1332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531115332156291E-2"/>
                  <c:y val="-1.6857870510993363E-2"/>
                </c:manualLayout>
              </c:layout>
              <c:spPr>
                <a:noFill/>
                <a:ln w="26658">
                  <a:noFill/>
                </a:ln>
              </c:spPr>
              <c:txPr>
                <a:bodyPr/>
                <a:lstStyle/>
                <a:p>
                  <a:pPr>
                    <a:defRPr sz="97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4450565691091821E-2"/>
                  <c:y val="-6.2262998923084865E-2"/>
                </c:manualLayout>
              </c:layout>
              <c:spPr>
                <a:noFill/>
                <a:ln w="26658">
                  <a:noFill/>
                </a:ln>
              </c:spPr>
              <c:txPr>
                <a:bodyPr/>
                <a:lstStyle/>
                <a:p>
                  <a:pPr>
                    <a:defRPr sz="97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1612548294756545E-2"/>
                  <c:y val="-6.2021659384565053E-2"/>
                </c:manualLayout>
              </c:layout>
              <c:spPr>
                <a:noFill/>
                <a:ln w="26658">
                  <a:noFill/>
                </a:ln>
              </c:spPr>
              <c:txPr>
                <a:bodyPr/>
                <a:lstStyle/>
                <a:p>
                  <a:pPr>
                    <a:defRPr sz="97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665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7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Первоначальный план</c:v>
                </c:pt>
                <c:pt idx="1">
                  <c:v>Уточненный план</c:v>
                </c:pt>
                <c:pt idx="2">
                  <c:v>Фактическое исполнение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199960.9</c:v>
                </c:pt>
                <c:pt idx="1">
                  <c:v>272880.59999999998</c:v>
                </c:pt>
                <c:pt idx="2">
                  <c:v>265115.59999999998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Налоговые + неналоговые доходы</c:v>
                </c:pt>
              </c:strCache>
            </c:strRef>
          </c:tx>
          <c:spPr>
            <a:solidFill>
              <a:srgbClr val="FF0000"/>
            </a:solidFill>
            <a:ln w="1332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5541432719422292E-2"/>
                  <c:y val="-7.0504067877942304E-3"/>
                </c:manualLayout>
              </c:layout>
              <c:spPr>
                <a:noFill/>
                <a:ln w="26658">
                  <a:noFill/>
                </a:ln>
              </c:spPr>
              <c:txPr>
                <a:bodyPr/>
                <a:lstStyle/>
                <a:p>
                  <a:pPr>
                    <a:defRPr sz="97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5317931167211885E-2"/>
                  <c:y val="-9.8530339493914289E-3"/>
                </c:manualLayout>
              </c:layout>
              <c:spPr>
                <a:noFill/>
                <a:ln w="26658">
                  <a:noFill/>
                </a:ln>
              </c:spPr>
              <c:txPr>
                <a:bodyPr/>
                <a:lstStyle/>
                <a:p>
                  <a:pPr>
                    <a:defRPr sz="97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4969583371685328E-2"/>
                  <c:y val="-1.6433327881492623E-2"/>
                </c:manualLayout>
              </c:layout>
              <c:spPr>
                <a:noFill/>
                <a:ln w="26658">
                  <a:noFill/>
                </a:ln>
              </c:spPr>
              <c:txPr>
                <a:bodyPr/>
                <a:lstStyle/>
                <a:p>
                  <a:pPr>
                    <a:defRPr sz="97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665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7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Первоначальный план</c:v>
                </c:pt>
                <c:pt idx="1">
                  <c:v>Уточненный план</c:v>
                </c:pt>
                <c:pt idx="2">
                  <c:v>Фактическое исполнение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48887.6</c:v>
                </c:pt>
                <c:pt idx="1">
                  <c:v>50791.199999999997</c:v>
                </c:pt>
                <c:pt idx="2">
                  <c:v>50786.6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rgbClr val="FFFF00"/>
            </a:solidFill>
            <a:ln w="1332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2410570092128917E-2"/>
                  <c:y val="-3.0468001588822378E-3"/>
                </c:manualLayout>
              </c:layout>
              <c:spPr>
                <a:noFill/>
                <a:ln w="26658">
                  <a:noFill/>
                </a:ln>
              </c:spPr>
              <c:txPr>
                <a:bodyPr/>
                <a:lstStyle/>
                <a:p>
                  <a:pPr>
                    <a:defRPr sz="97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211200259274482E-2"/>
                  <c:y val="-5.6509391680774615E-3"/>
                </c:manualLayout>
              </c:layout>
              <c:spPr>
                <a:noFill/>
                <a:ln w="26658">
                  <a:noFill/>
                </a:ln>
              </c:spPr>
              <c:txPr>
                <a:bodyPr/>
                <a:lstStyle/>
                <a:p>
                  <a:pPr>
                    <a:defRPr sz="97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825365878149398E-2"/>
                  <c:y val="-1.1393256851795656E-2"/>
                </c:manualLayout>
              </c:layout>
              <c:spPr>
                <a:noFill/>
                <a:ln w="26658">
                  <a:noFill/>
                </a:ln>
              </c:spPr>
              <c:txPr>
                <a:bodyPr/>
                <a:lstStyle/>
                <a:p>
                  <a:pPr>
                    <a:defRPr sz="97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665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7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Первоначальный план</c:v>
                </c:pt>
                <c:pt idx="1">
                  <c:v>Уточненный план</c:v>
                </c:pt>
                <c:pt idx="2">
                  <c:v>Фактическое исполнение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150773.29999999999</c:v>
                </c:pt>
                <c:pt idx="1">
                  <c:v>222089.4</c:v>
                </c:pt>
                <c:pt idx="2">
                  <c:v>214329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00FF00"/>
            </a:solidFill>
            <a:ln w="1332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9864610441229405E-2"/>
                  <c:y val="-4.6359412829629104E-2"/>
                </c:manualLayout>
              </c:layout>
              <c:spPr>
                <a:noFill/>
                <a:ln w="26658">
                  <a:noFill/>
                </a:ln>
              </c:spPr>
              <c:txPr>
                <a:bodyPr/>
                <a:lstStyle/>
                <a:p>
                  <a:pPr>
                    <a:defRPr sz="97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2463602151048612E-2"/>
                  <c:y val="-5.8413514334447567E-2"/>
                </c:manualLayout>
              </c:layout>
              <c:spPr>
                <a:noFill/>
                <a:ln w="26658">
                  <a:noFill/>
                </a:ln>
              </c:spPr>
              <c:txPr>
                <a:bodyPr/>
                <a:lstStyle/>
                <a:p>
                  <a:pPr>
                    <a:defRPr sz="97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6389506154234582E-2"/>
                  <c:y val="-5.8782915488679727E-2"/>
                </c:manualLayout>
              </c:layout>
              <c:spPr>
                <a:noFill/>
                <a:ln w="26658">
                  <a:noFill/>
                </a:ln>
              </c:spPr>
              <c:txPr>
                <a:bodyPr/>
                <a:lstStyle/>
                <a:p>
                  <a:pPr>
                    <a:defRPr sz="97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665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7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Первоначальный план</c:v>
                </c:pt>
                <c:pt idx="1">
                  <c:v>Уточненный план</c:v>
                </c:pt>
                <c:pt idx="2">
                  <c:v>Фактическое исполнение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  <c:pt idx="0">
                  <c:v>19990.900000000001</c:v>
                </c:pt>
                <c:pt idx="1">
                  <c:v>278540.5</c:v>
                </c:pt>
                <c:pt idx="2">
                  <c:v>265192.2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Профицит (+), дефицит (-) бюджета</c:v>
                </c:pt>
              </c:strCache>
            </c:strRef>
          </c:tx>
          <c:spPr>
            <a:solidFill>
              <a:srgbClr val="660066"/>
            </a:solidFill>
            <a:ln w="1332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7413540629419223E-2"/>
                  <c:y val="-2.4079768218883787E-2"/>
                </c:manualLayout>
              </c:layout>
              <c:numFmt formatCode="0.0" sourceLinked="0"/>
              <c:spPr>
                <a:noFill/>
                <a:ln w="26658">
                  <a:noFill/>
                </a:ln>
              </c:spPr>
              <c:txPr>
                <a:bodyPr/>
                <a:lstStyle/>
                <a:p>
                  <a:pPr>
                    <a:defRPr sz="97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6117298568284767E-2"/>
                  <c:y val="-1.4653739612188462E-2"/>
                </c:manualLayout>
              </c:layout>
              <c:numFmt formatCode="0.0" sourceLinked="0"/>
              <c:spPr>
                <a:noFill/>
                <a:ln w="26658">
                  <a:noFill/>
                </a:ln>
              </c:spPr>
              <c:txPr>
                <a:bodyPr/>
                <a:lstStyle/>
                <a:p>
                  <a:pPr>
                    <a:defRPr sz="97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6492339360874314E-2"/>
                  <c:y val="-2.8991646127336592E-2"/>
                </c:manualLayout>
              </c:layout>
              <c:numFmt formatCode="0.0" sourceLinked="0"/>
              <c:spPr>
                <a:noFill/>
                <a:ln w="26658">
                  <a:noFill/>
                </a:ln>
              </c:spPr>
              <c:txPr>
                <a:bodyPr/>
                <a:lstStyle/>
                <a:p>
                  <a:pPr>
                    <a:defRPr sz="97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numFmt formatCode="0.0" sourceLinked="0"/>
            <c:spPr>
              <a:noFill/>
              <a:ln w="2665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7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Первоначальный план</c:v>
                </c:pt>
                <c:pt idx="1">
                  <c:v>Уточненный план</c:v>
                </c:pt>
                <c:pt idx="2">
                  <c:v>Фактическое исполнение</c:v>
                </c:pt>
              </c:strCache>
            </c:strRef>
          </c:cat>
          <c:val>
            <c:numRef>
              <c:f>Sheet1!$B$6:$D$6</c:f>
              <c:numCache>
                <c:formatCode>General</c:formatCode>
                <c:ptCount val="3"/>
                <c:pt idx="0">
                  <c:v>0</c:v>
                </c:pt>
                <c:pt idx="1">
                  <c:v>-5659.9</c:v>
                </c:pt>
                <c:pt idx="2">
                  <c:v>-76.599999999999994</c:v>
                </c:pt>
              </c:numCache>
            </c:numRef>
          </c:val>
        </c:ser>
        <c:gapDepth val="60"/>
        <c:shape val="cylinder"/>
        <c:axId val="264541312"/>
        <c:axId val="264542848"/>
        <c:axId val="0"/>
      </c:bar3DChart>
      <c:catAx>
        <c:axId val="264541312"/>
        <c:scaling>
          <c:orientation val="minMax"/>
        </c:scaling>
        <c:axPos val="b"/>
        <c:numFmt formatCode="General" sourceLinked="0"/>
        <c:tickLblPos val="low"/>
        <c:spPr>
          <a:ln w="333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4542848"/>
        <c:crosses val="autoZero"/>
        <c:auto val="1"/>
        <c:lblAlgn val="ctr"/>
        <c:lblOffset val="100"/>
        <c:tickLblSkip val="1"/>
        <c:tickMarkSkip val="1"/>
      </c:catAx>
      <c:valAx>
        <c:axId val="264542848"/>
        <c:scaling>
          <c:orientation val="minMax"/>
          <c:max val="140000"/>
          <c:min val="0"/>
        </c:scaling>
        <c:axPos val="l"/>
        <c:majorGridlines>
          <c:spPr>
            <a:ln w="3332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33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4541312"/>
        <c:crosses val="autoZero"/>
        <c:crossBetween val="between"/>
        <c:majorUnit val="20000"/>
        <c:minorUnit val="1000"/>
      </c:valAx>
      <c:spPr>
        <a:noFill/>
        <a:ln w="26658">
          <a:noFill/>
        </a:ln>
      </c:spPr>
    </c:plotArea>
    <c:legend>
      <c:legendPos val="b"/>
      <c:layout>
        <c:manualLayout>
          <c:xMode val="edge"/>
          <c:yMode val="edge"/>
          <c:x val="4.5307443365695803E-2"/>
          <c:y val="0.86363636363636354"/>
          <c:w val="0.89959202168132857"/>
          <c:h val="9.9006738610860567E-2"/>
        </c:manualLayout>
      </c:layout>
      <c:spPr>
        <a:noFill/>
        <a:ln w="3332">
          <a:solidFill>
            <a:srgbClr val="000000"/>
          </a:solidFill>
          <a:prstDash val="solid"/>
        </a:ln>
      </c:spPr>
      <c:txPr>
        <a:bodyPr/>
        <a:lstStyle/>
        <a:p>
          <a:pPr>
            <a:defRPr sz="866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86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25"/>
      <c:perspective val="0"/>
    </c:view3D>
    <c:plotArea>
      <c:layout>
        <c:manualLayout>
          <c:layoutTarget val="inner"/>
          <c:xMode val="edge"/>
          <c:yMode val="edge"/>
          <c:x val="1.6260162601626107E-3"/>
          <c:y val="8.304498269896278E-2"/>
          <c:w val="0.75724679151948404"/>
          <c:h val="0.8907025293340525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77">
              <a:solidFill>
                <a:srgbClr val="000000"/>
              </a:solidFill>
              <a:prstDash val="solid"/>
            </a:ln>
          </c:spPr>
          <c:explosion val="37"/>
          <c:dPt>
            <c:idx val="1"/>
            <c:spPr>
              <a:solidFill>
                <a:srgbClr val="993366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4.6303777600931934E-2"/>
                  <c:y val="-9.8825389888509932E-2"/>
                </c:manualLayout>
              </c:layout>
              <c:spPr>
                <a:noFill/>
                <a:ln w="25354">
                  <a:noFill/>
                </a:ln>
              </c:spPr>
              <c:txPr>
                <a:bodyPr/>
                <a:lstStyle/>
                <a:p>
                  <a:pPr>
                    <a:defRPr sz="823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8362305350809982E-3"/>
                  <c:y val="-9.9029514406467553E-2"/>
                </c:manualLayout>
              </c:layout>
              <c:spPr>
                <a:noFill/>
                <a:ln w="25354">
                  <a:noFill/>
                </a:ln>
              </c:spPr>
              <c:txPr>
                <a:bodyPr/>
                <a:lstStyle/>
                <a:p>
                  <a:pPr>
                    <a:defRPr sz="823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7355139377019203E-2"/>
                  <c:y val="-0.11268422232735241"/>
                </c:manualLayout>
              </c:layout>
              <c:spPr>
                <a:noFill/>
                <a:ln w="25354">
                  <a:noFill/>
                </a:ln>
              </c:spPr>
              <c:txPr>
                <a:bodyPr/>
                <a:lstStyle/>
                <a:p>
                  <a:pPr>
                    <a:defRPr sz="823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3067534842378137E-2"/>
                  <c:y val="4.5205161039776461E-2"/>
                </c:manualLayout>
              </c:layout>
              <c:spPr>
                <a:noFill/>
                <a:ln w="25354">
                  <a:noFill/>
                </a:ln>
              </c:spPr>
              <c:txPr>
                <a:bodyPr/>
                <a:lstStyle/>
                <a:p>
                  <a:pPr>
                    <a:defRPr sz="823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1300813008130107E-3"/>
                  <c:y val="-9.4076382825433763E-2"/>
                </c:manualLayout>
              </c:layout>
              <c:spPr>
                <a:noFill/>
                <a:ln w="25354">
                  <a:noFill/>
                </a:ln>
              </c:spPr>
              <c:txPr>
                <a:bodyPr/>
                <a:lstStyle/>
                <a:p>
                  <a:pPr>
                    <a:defRPr sz="823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2160099055645747E-2"/>
                  <c:y val="-5.2479477260647632E-2"/>
                </c:manualLayout>
              </c:layout>
              <c:spPr>
                <a:noFill/>
                <a:ln w="25354">
                  <a:noFill/>
                </a:ln>
              </c:spPr>
              <c:txPr>
                <a:bodyPr/>
                <a:lstStyle/>
                <a:p>
                  <a:pPr>
                    <a:defRPr sz="823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spPr>
                <a:noFill/>
                <a:ln w="25354">
                  <a:noFill/>
                </a:ln>
              </c:spPr>
              <c:txPr>
                <a:bodyPr/>
                <a:lstStyle/>
                <a:p>
                  <a:pPr>
                    <a:defRPr sz="823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spPr>
                <a:noFill/>
                <a:ln w="25354">
                  <a:noFill/>
                </a:ln>
              </c:spPr>
              <c:txPr>
                <a:bodyPr/>
                <a:lstStyle/>
                <a:p>
                  <a:pPr>
                    <a:defRPr sz="823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Mode val="edge"/>
                  <c:yMode val="edge"/>
                  <c:x val="0.41300813008130083"/>
                  <c:y val="2.0761245674740664E-2"/>
                </c:manualLayout>
              </c:layout>
              <c:spPr>
                <a:noFill/>
                <a:ln w="25354">
                  <a:noFill/>
                </a:ln>
              </c:spPr>
              <c:txPr>
                <a:bodyPr/>
                <a:lstStyle/>
                <a:p>
                  <a:pPr>
                    <a:defRPr sz="823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5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23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Охрана окружающей среды</c:v>
                </c:pt>
                <c:pt idx="5">
                  <c:v>Культура, кинематография </c:v>
                </c:pt>
                <c:pt idx="6">
                  <c:v>Социальная политика</c:v>
                </c:pt>
              </c:strCache>
            </c:strRef>
          </c:cat>
          <c:val>
            <c:numRef>
              <c:f>Sheet1!$B$2:$H$2</c:f>
              <c:numCache>
                <c:formatCode>0.00%</c:formatCode>
                <c:ptCount val="7"/>
                <c:pt idx="0">
                  <c:v>5.3900000000000003E-2</c:v>
                </c:pt>
                <c:pt idx="1">
                  <c:v>3.0000000000000035E-4</c:v>
                </c:pt>
                <c:pt idx="2">
                  <c:v>0.11720000000000007</c:v>
                </c:pt>
                <c:pt idx="3">
                  <c:v>0.75420000000000054</c:v>
                </c:pt>
                <c:pt idx="4">
                  <c:v>0</c:v>
                </c:pt>
                <c:pt idx="5">
                  <c:v>7.1999999999999995E-2</c:v>
                </c:pt>
                <c:pt idx="6">
                  <c:v>2.3999999999999998E-3</c:v>
                </c:pt>
              </c:numCache>
            </c:numRef>
          </c:val>
        </c:ser>
      </c:pie3DChart>
      <c:spPr>
        <a:solidFill>
          <a:srgbClr val="FFFFFF"/>
        </a:solidFill>
        <a:ln w="25354">
          <a:noFill/>
        </a:ln>
      </c:spPr>
    </c:plotArea>
    <c:legend>
      <c:legendPos val="r"/>
      <c:layout>
        <c:manualLayout>
          <c:xMode val="edge"/>
          <c:yMode val="edge"/>
          <c:x val="0.75457662833468164"/>
          <c:y val="0"/>
          <c:w val="0.24542337166531891"/>
          <c:h val="1"/>
        </c:manualLayout>
      </c:layout>
      <c:spPr>
        <a:noFill/>
        <a:ln w="25354">
          <a:noFill/>
        </a:ln>
      </c:spPr>
      <c:txPr>
        <a:bodyPr/>
        <a:lstStyle/>
        <a:p>
          <a:pPr>
            <a:defRPr sz="824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19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24"/>
      <c:hPercent val="65"/>
      <c:rotY val="3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CFFCC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CFFCC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0645161290322745E-2"/>
          <c:y val="0"/>
          <c:w val="0.9193548387096776"/>
          <c:h val="0.7922077922077922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Доходы всего</c:v>
                </c:pt>
              </c:strCache>
            </c:strRef>
          </c:tx>
          <c:spPr>
            <a:solidFill>
              <a:srgbClr val="9999FF"/>
            </a:solidFill>
            <a:ln w="13358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7995039203609061E-2"/>
                  <c:y val="-2.905600782953004E-3"/>
                </c:manualLayout>
              </c:layout>
              <c:spPr>
                <a:noFill/>
                <a:ln w="26715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5065339348437866E-2"/>
                  <c:y val="-7.7405578539970984E-5"/>
                </c:manualLayout>
              </c:layout>
              <c:spPr>
                <a:noFill/>
                <a:ln w="26715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0609445489504073E-3"/>
                  <c:y val="-9.2533030828772997E-3"/>
                </c:manualLayout>
              </c:layout>
              <c:spPr>
                <a:noFill/>
                <a:ln w="26715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6099948394399959E-3"/>
                  <c:y val="-1.1635526491392097E-2"/>
                </c:manualLayout>
              </c:layout>
              <c:spPr>
                <a:noFill/>
                <a:ln w="26715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4290589469128281E-2"/>
                  <c:y val="-1.3596467814404555E-2"/>
                </c:manualLayout>
              </c:layout>
              <c:spPr>
                <a:noFill/>
                <a:ln w="26715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671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118623.1</c:v>
                </c:pt>
                <c:pt idx="1">
                  <c:v>118958.5</c:v>
                </c:pt>
                <c:pt idx="2">
                  <c:v>144788.20000000001</c:v>
                </c:pt>
                <c:pt idx="3">
                  <c:v>157719.5</c:v>
                </c:pt>
                <c:pt idx="4">
                  <c:v>265115.59999999998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Налоговые + неналоговые доходы</c:v>
                </c:pt>
              </c:strCache>
            </c:strRef>
          </c:tx>
          <c:spPr>
            <a:solidFill>
              <a:srgbClr val="FF0000"/>
            </a:solidFill>
            <a:ln w="13358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1584458390904067E-3"/>
                  <c:y val="-1.6006717380666401E-2"/>
                </c:manualLayout>
              </c:layout>
              <c:spPr>
                <a:noFill/>
                <a:ln w="26715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3275156027626312E-3"/>
                  <c:y val="-3.5416940069991291E-2"/>
                </c:manualLayout>
              </c:layout>
              <c:spPr>
                <a:noFill/>
                <a:ln w="26715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5463873126478E-2"/>
                  <c:y val="-3.1077270965166642E-2"/>
                </c:manualLayout>
              </c:layout>
              <c:spPr>
                <a:noFill/>
                <a:ln w="26715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9697191656540227E-3"/>
                  <c:y val="-8.5072734552248709E-3"/>
                </c:manualLayout>
              </c:layout>
              <c:spPr>
                <a:noFill/>
                <a:ln w="26715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0702502039253471E-2"/>
                  <c:y val="-7.5937541705592918E-3"/>
                </c:manualLayout>
              </c:layout>
              <c:spPr>
                <a:noFill/>
                <a:ln w="26715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671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41960.9</c:v>
                </c:pt>
                <c:pt idx="1">
                  <c:v>45683.5</c:v>
                </c:pt>
                <c:pt idx="2">
                  <c:v>50197.8</c:v>
                </c:pt>
                <c:pt idx="3">
                  <c:v>43492.800000000003</c:v>
                </c:pt>
                <c:pt idx="4">
                  <c:v>50786.6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rgbClr val="FFFF00"/>
            </a:solidFill>
            <a:ln w="13358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0997652777546538E-2"/>
                  <c:y val="-7.6037635126117911E-3"/>
                </c:manualLayout>
              </c:layout>
              <c:spPr>
                <a:noFill/>
                <a:ln w="26715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1873331747688312E-2"/>
                  <c:y val="-2.0272856517934692E-3"/>
                </c:manualLayout>
              </c:layout>
              <c:spPr>
                <a:noFill/>
                <a:ln w="26715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6108853545977782E-2"/>
                  <c:y val="-1.8837489063867243E-4"/>
                </c:manualLayout>
              </c:layout>
              <c:spPr>
                <a:noFill/>
                <a:ln w="26715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4518486457691727E-2"/>
                  <c:y val="-2.0779394101162192E-3"/>
                </c:manualLayout>
              </c:layout>
              <c:spPr>
                <a:noFill/>
                <a:ln w="26715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9516572056399929E-2"/>
                  <c:y val="-1.9442590862583033E-3"/>
                </c:manualLayout>
              </c:layout>
              <c:spPr>
                <a:noFill/>
                <a:ln w="26715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671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76662.2</c:v>
                </c:pt>
                <c:pt idx="1">
                  <c:v>73275</c:v>
                </c:pt>
                <c:pt idx="2">
                  <c:v>94590.399999999994</c:v>
                </c:pt>
                <c:pt idx="3">
                  <c:v>114226.7</c:v>
                </c:pt>
                <c:pt idx="4">
                  <c:v>214329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00FFFF"/>
            </a:solidFill>
            <a:ln w="13358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873965807128232E-2"/>
                  <c:y val="-8.9403443213666566E-3"/>
                </c:manualLayout>
              </c:layout>
              <c:numFmt formatCode="General" sourceLinked="0"/>
              <c:spPr>
                <a:noFill/>
                <a:ln w="26715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1318007021534854E-2"/>
                  <c:y val="-2.2971073928259259E-2"/>
                </c:manualLayout>
              </c:layout>
              <c:numFmt formatCode="General" sourceLinked="0"/>
              <c:spPr>
                <a:noFill/>
                <a:ln w="26715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0267350302142464E-2"/>
                  <c:y val="-3.7806397081721174E-3"/>
                </c:manualLayout>
              </c:layout>
              <c:numFmt formatCode="General" sourceLinked="0"/>
              <c:spPr>
                <a:noFill/>
                <a:ln w="26715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6811273326563441E-2"/>
                  <c:y val="-7.1938253481026804E-3"/>
                </c:manualLayout>
              </c:layout>
              <c:numFmt formatCode="General" sourceLinked="0"/>
              <c:spPr>
                <a:noFill/>
                <a:ln w="26715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3993108155349552E-2"/>
                  <c:y val="-1.0862360425285825E-2"/>
                </c:manualLayout>
              </c:layout>
              <c:numFmt formatCode="General" sourceLinked="0"/>
              <c:spPr>
                <a:noFill/>
                <a:ln w="26715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 w="2671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115646.8</c:v>
                </c:pt>
                <c:pt idx="1">
                  <c:v>123545.60000000002</c:v>
                </c:pt>
                <c:pt idx="2">
                  <c:v>135923</c:v>
                </c:pt>
                <c:pt idx="3">
                  <c:v>159845.29999999999</c:v>
                </c:pt>
                <c:pt idx="4">
                  <c:v>265192.2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Дефицит (-), профицит</c:v>
                </c:pt>
              </c:strCache>
            </c:strRef>
          </c:tx>
          <c:spPr>
            <a:solidFill>
              <a:srgbClr val="660066"/>
            </a:solidFill>
            <a:ln w="13358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6.1335217855338464E-2"/>
                  <c:y val="5.641677602799694E-2"/>
                </c:manualLayout>
              </c:layout>
              <c:numFmt formatCode="0.0" sourceLinked="0"/>
              <c:spPr>
                <a:noFill/>
                <a:ln w="26715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7064806645470405E-3"/>
                  <c:y val="9.2960096089685067E-3"/>
                </c:manualLayout>
              </c:layout>
              <c:numFmt formatCode="0.0" sourceLinked="0"/>
              <c:spPr>
                <a:noFill/>
                <a:ln w="26715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0095720064590242E-2"/>
                  <c:y val="-1.066862404911263E-2"/>
                </c:manualLayout>
              </c:layout>
              <c:numFmt formatCode="0.0" sourceLinked="0"/>
              <c:spPr>
                <a:noFill/>
                <a:ln w="26715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8147273341298868E-2"/>
                  <c:y val="-1.1205708661417487E-2"/>
                </c:manualLayout>
              </c:layout>
              <c:numFmt formatCode="0.0" sourceLinked="0"/>
              <c:spPr>
                <a:noFill/>
                <a:ln w="26715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9.8206287025498443E-3"/>
                  <c:y val="1.7168361767279091E-2"/>
                </c:manualLayout>
              </c:layout>
              <c:numFmt formatCode="0.0" sourceLinked="0"/>
              <c:spPr>
                <a:noFill/>
                <a:ln w="26715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numFmt formatCode="0.0" sourceLinked="0"/>
            <c:spPr>
              <a:noFill/>
              <a:ln w="2671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2976.3</c:v>
                </c:pt>
                <c:pt idx="1">
                  <c:v>-4585.1000000000004</c:v>
                </c:pt>
                <c:pt idx="2">
                  <c:v>8865.2000000000007</c:v>
                </c:pt>
                <c:pt idx="3">
                  <c:v>2125.8000000000002</c:v>
                </c:pt>
                <c:pt idx="4">
                  <c:v>-76.599999999999994</c:v>
                </c:pt>
              </c:numCache>
            </c:numRef>
          </c:val>
        </c:ser>
        <c:gapDepth val="60"/>
        <c:shape val="box"/>
        <c:axId val="265795456"/>
        <c:axId val="265796992"/>
        <c:axId val="0"/>
      </c:bar3DChart>
      <c:catAx>
        <c:axId val="265795456"/>
        <c:scaling>
          <c:orientation val="minMax"/>
        </c:scaling>
        <c:axPos val="b"/>
        <c:numFmt formatCode="General" sourceLinked="0"/>
        <c:tickLblPos val="low"/>
        <c:spPr>
          <a:ln w="333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5796992"/>
        <c:crosses val="autoZero"/>
        <c:auto val="1"/>
        <c:lblAlgn val="ctr"/>
        <c:lblOffset val="100"/>
        <c:tickLblSkip val="1"/>
        <c:tickMarkSkip val="1"/>
      </c:catAx>
      <c:valAx>
        <c:axId val="265796992"/>
        <c:scaling>
          <c:orientation val="minMax"/>
          <c:max val="160000"/>
          <c:min val="-20000"/>
        </c:scaling>
        <c:axPos val="l"/>
        <c:majorGridlines>
          <c:spPr>
            <a:ln w="3339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33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5795456"/>
        <c:crosses val="autoZero"/>
        <c:crossBetween val="between"/>
        <c:majorUnit val="20000"/>
        <c:minorUnit val="3240"/>
      </c:valAx>
      <c:spPr>
        <a:noFill/>
        <a:ln w="26715">
          <a:noFill/>
        </a:ln>
      </c:spPr>
    </c:plotArea>
    <c:legend>
      <c:legendPos val="r"/>
      <c:layout>
        <c:manualLayout>
          <c:xMode val="edge"/>
          <c:yMode val="edge"/>
          <c:x val="7.1085325233859548E-2"/>
          <c:y val="0.87445887445888182"/>
          <c:w val="0.85208607179774787"/>
          <c:h val="0.11688311688311689"/>
        </c:manualLayout>
      </c:layout>
      <c:spPr>
        <a:noFill/>
        <a:ln w="3339">
          <a:solidFill>
            <a:srgbClr val="000000"/>
          </a:solidFill>
          <a:prstDash val="solid"/>
        </a:ln>
      </c:spPr>
      <c:txPr>
        <a:bodyPr/>
        <a:lstStyle/>
        <a:p>
          <a:pPr>
            <a:defRPr sz="86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86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otX val="26"/>
      <c:hPercent val="43"/>
      <c:rotY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CFFCC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CFFCC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6000000000000001E-2"/>
          <c:y val="2.7027027027027258E-2"/>
          <c:w val="0.94399999999999995"/>
          <c:h val="0.76351351351351771"/>
        </c:manualLayout>
      </c:layout>
      <c:bar3DChart>
        <c:barDir val="col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rgbClr val="993366"/>
            </a:solidFill>
            <a:ln w="1156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9240013866191255E-2"/>
                  <c:y val="-6.2248614988309324E-2"/>
                </c:manualLayout>
              </c:layout>
              <c:spPr>
                <a:noFill/>
                <a:ln w="23120">
                  <a:noFill/>
                </a:ln>
              </c:spPr>
              <c:txPr>
                <a:bodyPr/>
                <a:lstStyle/>
                <a:p>
                  <a:pPr>
                    <a:defRPr sz="81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4925579443635384E-2"/>
                  <c:y val="-5.4651150044759456E-2"/>
                </c:manualLayout>
              </c:layout>
              <c:spPr>
                <a:noFill/>
                <a:ln w="23120">
                  <a:noFill/>
                </a:ln>
              </c:spPr>
              <c:txPr>
                <a:bodyPr/>
                <a:lstStyle/>
                <a:p>
                  <a:pPr>
                    <a:defRPr sz="81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0646302454998264E-2"/>
                  <c:y val="2.432837034126775E-3"/>
                </c:manualLayout>
              </c:layout>
              <c:spPr>
                <a:noFill/>
                <a:ln w="23120">
                  <a:noFill/>
                </a:ln>
              </c:spPr>
              <c:txPr>
                <a:bodyPr/>
                <a:lstStyle/>
                <a:p>
                  <a:pPr>
                    <a:defRPr sz="81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312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1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39783.800000000003</c:v>
                </c:pt>
                <c:pt idx="1">
                  <c:v>3709</c:v>
                </c:pt>
                <c:pt idx="2" formatCode="0.0">
                  <c:v>114226.7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rgbClr val="9999FF"/>
            </a:solidFill>
            <a:ln w="1156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3227151323065767E-2"/>
                  <c:y val="-5.8956856346851723E-2"/>
                </c:manualLayout>
              </c:layout>
              <c:spPr>
                <a:noFill/>
                <a:ln w="23120">
                  <a:noFill/>
                </a:ln>
              </c:spPr>
              <c:txPr>
                <a:bodyPr/>
                <a:lstStyle/>
                <a:p>
                  <a:pPr>
                    <a:defRPr sz="81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3136090064213824E-2"/>
                  <c:y val="-5.8371947677181568E-2"/>
                </c:manualLayout>
              </c:layout>
              <c:spPr>
                <a:noFill/>
                <a:ln w="23120">
                  <a:noFill/>
                </a:ln>
              </c:spPr>
              <c:txPr>
                <a:bodyPr/>
                <a:lstStyle/>
                <a:p>
                  <a:pPr>
                    <a:defRPr sz="81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0942053594971562"/>
                  <c:y val="-4.1577364420901472E-2"/>
                </c:manualLayout>
              </c:layout>
              <c:spPr>
                <a:noFill/>
                <a:ln w="23120">
                  <a:noFill/>
                </a:ln>
              </c:spPr>
              <c:txPr>
                <a:bodyPr/>
                <a:lstStyle/>
                <a:p>
                  <a:pPr>
                    <a:defRPr sz="81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312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1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37911.4</c:v>
                </c:pt>
                <c:pt idx="1">
                  <c:v>12875.2</c:v>
                </c:pt>
                <c:pt idx="2" formatCode="0.0">
                  <c:v>214329</c:v>
                </c:pt>
              </c:numCache>
            </c:numRef>
          </c:val>
        </c:ser>
        <c:gapDepth val="0"/>
        <c:shape val="box"/>
        <c:axId val="274522112"/>
        <c:axId val="274523648"/>
        <c:axId val="0"/>
      </c:bar3DChart>
      <c:catAx>
        <c:axId val="274522112"/>
        <c:scaling>
          <c:orientation val="minMax"/>
        </c:scaling>
        <c:axPos val="b"/>
        <c:numFmt formatCode="General" sourceLinked="1"/>
        <c:tickLblPos val="low"/>
        <c:spPr>
          <a:ln w="289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4523648"/>
        <c:crosses val="autoZero"/>
        <c:auto val="1"/>
        <c:lblAlgn val="ctr"/>
        <c:lblOffset val="100"/>
        <c:tickLblSkip val="1"/>
        <c:tickMarkSkip val="1"/>
      </c:catAx>
      <c:valAx>
        <c:axId val="274523648"/>
        <c:scaling>
          <c:orientation val="minMax"/>
          <c:max val="80000"/>
        </c:scaling>
        <c:axPos val="l"/>
        <c:majorGridlines>
          <c:spPr>
            <a:ln w="289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89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4522112"/>
        <c:crosses val="autoZero"/>
        <c:crossBetween val="between"/>
        <c:majorUnit val="10000"/>
      </c:valAx>
      <c:spPr>
        <a:noFill/>
        <a:ln w="23119">
          <a:noFill/>
        </a:ln>
      </c:spPr>
    </c:plotArea>
    <c:legend>
      <c:legendPos val="r"/>
      <c:layout>
        <c:manualLayout>
          <c:xMode val="edge"/>
          <c:yMode val="edge"/>
          <c:x val="0.17711141370486591"/>
          <c:y val="0.89442393980131363"/>
          <c:w val="0.67840015865785375"/>
          <c:h val="8.320793234179108E-2"/>
        </c:manualLayout>
      </c:layout>
      <c:spPr>
        <a:noFill/>
        <a:ln w="2890">
          <a:solidFill>
            <a:srgbClr val="000000"/>
          </a:solidFill>
          <a:prstDash val="solid"/>
        </a:ln>
      </c:spPr>
      <c:txPr>
        <a:bodyPr/>
        <a:lstStyle/>
        <a:p>
          <a:pPr>
            <a:defRPr sz="83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9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0"/>
    </c:view3D>
    <c:plotArea>
      <c:layout>
        <c:manualLayout>
          <c:layoutTarget val="inner"/>
          <c:xMode val="edge"/>
          <c:yMode val="edge"/>
          <c:x val="2.0572096379284262E-3"/>
          <c:y val="5.4958380202474663E-2"/>
          <c:w val="0.72341144861691831"/>
          <c:h val="0.9048406551493606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3068">
              <a:solidFill>
                <a:srgbClr val="000000"/>
              </a:solidFill>
              <a:prstDash val="solid"/>
            </a:ln>
          </c:spPr>
          <c:explosion val="11"/>
          <c:dPt>
            <c:idx val="1"/>
            <c:spPr>
              <a:solidFill>
                <a:srgbClr val="993366"/>
              </a:solidFill>
              <a:ln w="13068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92D050"/>
              </a:solidFill>
              <a:ln w="13068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3.1302709418376012E-2"/>
                  <c:y val="-6.9291338582677151E-2"/>
                </c:manualLayout>
              </c:layout>
              <c:spPr>
                <a:noFill/>
                <a:ln w="26137">
                  <a:noFill/>
                </a:ln>
              </c:spPr>
              <c:txPr>
                <a:bodyPr/>
                <a:lstStyle/>
                <a:p>
                  <a:pPr>
                    <a:defRPr sz="951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0745450554975117E-3"/>
                  <c:y val="-5.3079261258519583E-2"/>
                </c:manualLayout>
              </c:layout>
              <c:spPr>
                <a:noFill/>
                <a:ln w="26137">
                  <a:noFill/>
                </a:ln>
              </c:spPr>
              <c:txPr>
                <a:bodyPr/>
                <a:lstStyle/>
                <a:p>
                  <a:pPr>
                    <a:defRPr sz="951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8270742472980344E-3"/>
                  <c:y val="8.7602353475217026E-2"/>
                </c:manualLayout>
              </c:layout>
              <c:spPr>
                <a:noFill/>
                <a:ln w="26137">
                  <a:noFill/>
                </a:ln>
              </c:spPr>
              <c:txPr>
                <a:bodyPr/>
                <a:lstStyle/>
                <a:p>
                  <a:pPr>
                    <a:defRPr sz="951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Mode val="edge"/>
                  <c:yMode val="edge"/>
                  <c:x val="0.32535885167464601"/>
                  <c:y val="3.6101083032490974E-2"/>
                </c:manualLayout>
              </c:layout>
              <c:spPr>
                <a:noFill/>
                <a:ln w="26137">
                  <a:noFill/>
                </a:ln>
              </c:spPr>
              <c:txPr>
                <a:bodyPr/>
                <a:lstStyle/>
                <a:p>
                  <a:pPr>
                    <a:defRPr sz="951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Mode val="edge"/>
                  <c:yMode val="edge"/>
                  <c:x val="2.3923444976076555E-2"/>
                  <c:y val="0.15884476534296157"/>
                </c:manualLayout>
              </c:layout>
              <c:spPr>
                <a:noFill/>
                <a:ln w="26137">
                  <a:noFill/>
                </a:ln>
              </c:spPr>
              <c:txPr>
                <a:bodyPr/>
                <a:lstStyle/>
                <a:p>
                  <a:pPr>
                    <a:defRPr sz="951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613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5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Налоговые доходы</c:v>
                </c:pt>
                <c:pt idx="1">
                  <c:v>Неналоговые доходы </c:v>
                </c:pt>
                <c:pt idx="2">
                  <c:v>Межбюджетные трансферты</c:v>
                </c:pt>
              </c:strCache>
            </c:strRef>
          </c:cat>
          <c:val>
            <c:numRef>
              <c:f>Sheet1!$B$2:$D$2</c:f>
              <c:numCache>
                <c:formatCode>0.00%</c:formatCode>
                <c:ptCount val="3"/>
                <c:pt idx="0">
                  <c:v>0.14300000000000004</c:v>
                </c:pt>
                <c:pt idx="1">
                  <c:v>4.8599999999999997E-2</c:v>
                </c:pt>
                <c:pt idx="2">
                  <c:v>0.80840000000000001</c:v>
                </c:pt>
              </c:numCache>
            </c:numRef>
          </c:val>
        </c:ser>
      </c:pie3DChart>
      <c:spPr>
        <a:solidFill>
          <a:srgbClr val="FFFFFF"/>
        </a:solidFill>
        <a:ln w="26137">
          <a:noFill/>
        </a:ln>
      </c:spPr>
    </c:plotArea>
    <c:legend>
      <c:legendPos val="r"/>
      <c:layout>
        <c:manualLayout>
          <c:xMode val="edge"/>
          <c:yMode val="edge"/>
          <c:x val="0.75938278415834959"/>
          <c:y val="0.15588976377952754"/>
          <c:w val="0.23810187739271438"/>
          <c:h val="0.66371653543307574"/>
        </c:manualLayout>
      </c:layout>
      <c:spPr>
        <a:noFill/>
        <a:ln w="26137">
          <a:noFill/>
        </a:ln>
      </c:spPr>
      <c:txPr>
        <a:bodyPr/>
        <a:lstStyle/>
        <a:p>
          <a:pPr>
            <a:defRPr sz="849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2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otX val="21"/>
      <c:hPercent val="48"/>
      <c:rotY val="4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8331678799413584E-2"/>
          <c:y val="1.8375821834151925E-2"/>
          <c:w val="0.91750701633788623"/>
          <c:h val="0.74721513757599878"/>
        </c:manualLayout>
      </c:layout>
      <c:bar3DChart>
        <c:barDir val="col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2020год</c:v>
                </c:pt>
              </c:strCache>
            </c:strRef>
          </c:tx>
          <c:spPr>
            <a:solidFill>
              <a:srgbClr val="993366"/>
            </a:solidFill>
            <a:ln w="11928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4.4067052594035424E-3"/>
                  <c:y val="-3.1159370674129168E-2"/>
                </c:manualLayout>
              </c:layout>
              <c:spPr>
                <a:noFill/>
                <a:ln w="23856">
                  <a:noFill/>
                </a:ln>
              </c:spPr>
              <c:txPr>
                <a:bodyPr/>
                <a:lstStyle/>
                <a:p>
                  <a:pPr>
                    <a:defRPr sz="75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309473510933051E-2"/>
                  <c:y val="-2.7790482711400284E-2"/>
                </c:manualLayout>
              </c:layout>
              <c:spPr>
                <a:noFill/>
                <a:ln w="23856">
                  <a:noFill/>
                </a:ln>
              </c:spPr>
              <c:txPr>
                <a:bodyPr/>
                <a:lstStyle/>
                <a:p>
                  <a:pPr>
                    <a:defRPr sz="75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007645385790106E-2"/>
                  <c:y val="-2.4901745977405354E-2"/>
                </c:manualLayout>
              </c:layout>
              <c:spPr>
                <a:noFill/>
                <a:ln w="23856">
                  <a:noFill/>
                </a:ln>
              </c:spPr>
              <c:txPr>
                <a:bodyPr/>
                <a:lstStyle/>
                <a:p>
                  <a:pPr>
                    <a:defRPr sz="75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507613377596197E-3"/>
                  <c:y val="-1.9539883601506401E-2"/>
                </c:manualLayout>
              </c:layout>
              <c:spPr>
                <a:noFill/>
                <a:ln w="23856">
                  <a:noFill/>
                </a:ln>
              </c:spPr>
              <c:txPr>
                <a:bodyPr/>
                <a:lstStyle/>
                <a:p>
                  <a:pPr>
                    <a:defRPr sz="75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4295895702035761E-2"/>
                  <c:y val="-1.4372594213241973E-2"/>
                </c:manualLayout>
              </c:layout>
              <c:spPr>
                <a:noFill/>
                <a:ln w="23856">
                  <a:noFill/>
                </a:ln>
              </c:spPr>
              <c:txPr>
                <a:bodyPr/>
                <a:lstStyle/>
                <a:p>
                  <a:pPr>
                    <a:defRPr sz="75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385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5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Налог на доходы физ.лиц</c:v>
                </c:pt>
                <c:pt idx="1">
                  <c:v>Акцизы на ГСМ</c:v>
                </c:pt>
                <c:pt idx="2">
                  <c:v>Налоги на совокупный доход</c:v>
                </c:pt>
                <c:pt idx="3">
                  <c:v>Налоги на имущество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">
                  <c:v>14999.4</c:v>
                </c:pt>
                <c:pt idx="1">
                  <c:v>5301.1</c:v>
                </c:pt>
                <c:pt idx="2" formatCode="0.0">
                  <c:v>1543</c:v>
                </c:pt>
                <c:pt idx="3" formatCode="0.0">
                  <c:v>17940.3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2021год</c:v>
                </c:pt>
              </c:strCache>
            </c:strRef>
          </c:tx>
          <c:spPr>
            <a:solidFill>
              <a:srgbClr val="9999FF"/>
            </a:solidFill>
            <a:ln w="11928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5.0065205263976148E-2"/>
                  <c:y val="-4.3957251090305564E-2"/>
                </c:manualLayout>
              </c:layout>
              <c:spPr>
                <a:noFill/>
                <a:ln w="23856">
                  <a:noFill/>
                </a:ln>
              </c:spPr>
              <c:txPr>
                <a:bodyPr/>
                <a:lstStyle/>
                <a:p>
                  <a:pPr>
                    <a:defRPr sz="75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8904150546628458E-2"/>
                  <c:y val="-2.8296694127106944E-2"/>
                </c:manualLayout>
              </c:layout>
              <c:spPr>
                <a:noFill/>
                <a:ln w="23856">
                  <a:noFill/>
                </a:ln>
              </c:spPr>
              <c:txPr>
                <a:bodyPr/>
                <a:lstStyle/>
                <a:p>
                  <a:pPr>
                    <a:defRPr sz="75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5150059752912863E-2"/>
                  <c:y val="-2.5193209230349088E-2"/>
                </c:manualLayout>
              </c:layout>
              <c:spPr>
                <a:noFill/>
                <a:ln w="23856">
                  <a:noFill/>
                </a:ln>
              </c:spPr>
              <c:txPr>
                <a:bodyPr/>
                <a:lstStyle/>
                <a:p>
                  <a:pPr>
                    <a:defRPr sz="75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5518974146816026E-2"/>
                  <c:y val="-2.3621813246598261E-2"/>
                </c:manualLayout>
              </c:layout>
              <c:spPr>
                <a:noFill/>
                <a:ln w="23856">
                  <a:noFill/>
                </a:ln>
              </c:spPr>
              <c:txPr>
                <a:bodyPr/>
                <a:lstStyle/>
                <a:p>
                  <a:pPr>
                    <a:defRPr sz="75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8771185636899212E-2"/>
                  <c:y val="-1.0887669501936328E-2"/>
                </c:manualLayout>
              </c:layout>
              <c:spPr>
                <a:noFill/>
                <a:ln w="23856">
                  <a:noFill/>
                </a:ln>
              </c:spPr>
              <c:txPr>
                <a:bodyPr/>
                <a:lstStyle/>
                <a:p>
                  <a:pPr>
                    <a:defRPr sz="75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385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5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Налог на доходы физ.лиц</c:v>
                </c:pt>
                <c:pt idx="1">
                  <c:v>Акцизы на ГСМ</c:v>
                </c:pt>
                <c:pt idx="2">
                  <c:v>Налоги на совокупный доход</c:v>
                </c:pt>
                <c:pt idx="3">
                  <c:v>Налоги на имущество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,##0.0">
                  <c:v>16354.4</c:v>
                </c:pt>
                <c:pt idx="1">
                  <c:v>6296.3</c:v>
                </c:pt>
                <c:pt idx="2" formatCode="0.0">
                  <c:v>1240.0999999999999</c:v>
                </c:pt>
                <c:pt idx="3" formatCode="0.0">
                  <c:v>14020.6</c:v>
                </c:pt>
              </c:numCache>
            </c:numRef>
          </c:val>
        </c:ser>
        <c:gapDepth val="0"/>
        <c:shape val="cylinder"/>
        <c:axId val="271748096"/>
        <c:axId val="271774464"/>
        <c:axId val="0"/>
      </c:bar3DChart>
      <c:catAx>
        <c:axId val="271748096"/>
        <c:scaling>
          <c:orientation val="minMax"/>
        </c:scaling>
        <c:axPos val="b"/>
        <c:numFmt formatCode="General" sourceLinked="1"/>
        <c:tickLblPos val="low"/>
        <c:spPr>
          <a:ln w="29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5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1774464"/>
        <c:crosses val="autoZero"/>
        <c:auto val="1"/>
        <c:lblAlgn val="ctr"/>
        <c:lblOffset val="100"/>
        <c:tickLblSkip val="1"/>
        <c:tickMarkSkip val="1"/>
      </c:catAx>
      <c:valAx>
        <c:axId val="271774464"/>
        <c:scaling>
          <c:orientation val="minMax"/>
          <c:max val="25000"/>
        </c:scaling>
        <c:axPos val="l"/>
        <c:majorGridlines>
          <c:spPr>
            <a:ln w="2982">
              <a:solidFill>
                <a:srgbClr val="000000"/>
              </a:solidFill>
              <a:prstDash val="solid"/>
            </a:ln>
          </c:spPr>
        </c:majorGridlines>
        <c:numFmt formatCode="#,##0.0" sourceLinked="1"/>
        <c:tickLblPos val="nextTo"/>
        <c:spPr>
          <a:ln w="29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5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1748096"/>
        <c:crosses val="autoZero"/>
        <c:crossBetween val="between"/>
        <c:majorUnit val="5000"/>
      </c:valAx>
      <c:spPr>
        <a:noFill/>
        <a:ln w="23832">
          <a:noFill/>
        </a:ln>
      </c:spPr>
    </c:plotArea>
    <c:legend>
      <c:legendPos val="b"/>
      <c:layout>
        <c:manualLayout>
          <c:xMode val="edge"/>
          <c:yMode val="edge"/>
          <c:x val="0.21950369213046936"/>
          <c:y val="0.90423858267716539"/>
          <c:w val="0.5472265047026772"/>
          <c:h val="6.8087401574803433E-2"/>
        </c:manualLayout>
      </c:layout>
      <c:spPr>
        <a:noFill/>
        <a:ln w="2982">
          <a:solidFill>
            <a:srgbClr val="000000"/>
          </a:solidFill>
          <a:prstDash val="solid"/>
        </a:ln>
      </c:spPr>
      <c:txPr>
        <a:bodyPr/>
        <a:lstStyle/>
        <a:p>
          <a:pPr>
            <a:defRPr sz="77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25"/>
      <c:perspective val="0"/>
    </c:view3D>
    <c:plotArea>
      <c:layout>
        <c:manualLayout>
          <c:layoutTarget val="inner"/>
          <c:xMode val="edge"/>
          <c:yMode val="edge"/>
          <c:x val="0"/>
          <c:y val="6.6024330506244564E-3"/>
          <c:w val="0.75985387406511984"/>
          <c:h val="0.9288193024715133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916">
              <a:solidFill>
                <a:srgbClr val="000000"/>
              </a:solidFill>
              <a:prstDash val="solid"/>
            </a:ln>
          </c:spPr>
          <c:explosion val="12"/>
          <c:dPt>
            <c:idx val="1"/>
            <c:spPr>
              <a:solidFill>
                <a:srgbClr val="993366"/>
              </a:solidFill>
              <a:ln w="1291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916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916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916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916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6.5881539531516993E-3"/>
                  <c:y val="-4.1169885842207238E-2"/>
                </c:manualLayout>
              </c:layout>
              <c:spPr>
                <a:noFill/>
                <a:ln w="25833">
                  <a:noFill/>
                </a:ln>
              </c:spPr>
              <c:txPr>
                <a:bodyPr/>
                <a:lstStyle/>
                <a:p>
                  <a:pPr>
                    <a:defRPr sz="864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5489774526877814E-3"/>
                  <c:y val="-9.757428275663241E-4"/>
                </c:manualLayout>
              </c:layout>
              <c:spPr>
                <a:noFill/>
                <a:ln w="25833">
                  <a:noFill/>
                </a:ln>
              </c:spPr>
              <c:txPr>
                <a:bodyPr/>
                <a:lstStyle/>
                <a:p>
                  <a:pPr>
                    <a:defRPr sz="864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5065099791568209E-2"/>
                  <c:y val="-1.3125474584015789E-3"/>
                </c:manualLayout>
              </c:layout>
              <c:spPr>
                <a:noFill/>
                <a:ln w="25833">
                  <a:noFill/>
                </a:ln>
              </c:spPr>
              <c:txPr>
                <a:bodyPr/>
                <a:lstStyle/>
                <a:p>
                  <a:pPr>
                    <a:defRPr sz="864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3491800985691912E-2"/>
                  <c:y val="2.0565552699228787E-2"/>
                </c:manualLayout>
              </c:layout>
              <c:spPr>
                <a:noFill/>
                <a:ln w="25833">
                  <a:noFill/>
                </a:ln>
              </c:spPr>
              <c:txPr>
                <a:bodyPr/>
                <a:lstStyle/>
                <a:p>
                  <a:pPr>
                    <a:defRPr sz="864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3045113091271116E-2"/>
                  <c:y val="7.7234176062182464E-3"/>
                </c:manualLayout>
              </c:layout>
              <c:spPr>
                <a:noFill/>
                <a:ln w="25833">
                  <a:noFill/>
                </a:ln>
              </c:spPr>
              <c:txPr>
                <a:bodyPr/>
                <a:lstStyle/>
                <a:p>
                  <a:pPr>
                    <a:defRPr sz="864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1190399789368025E-2"/>
                  <c:y val="-0.45096208732263504"/>
                </c:manualLayout>
              </c:layout>
              <c:spPr>
                <a:noFill/>
                <a:ln w="25833">
                  <a:noFill/>
                </a:ln>
              </c:spPr>
              <c:txPr>
                <a:bodyPr/>
                <a:lstStyle/>
                <a:p>
                  <a:pPr>
                    <a:defRPr sz="864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0291429088605314E-2"/>
                  <c:y val="-2.4439665132151992E-3"/>
                </c:manualLayout>
              </c:layout>
              <c:spPr>
                <a:noFill/>
                <a:ln w="25833">
                  <a:noFill/>
                </a:ln>
              </c:spPr>
              <c:txPr>
                <a:bodyPr/>
                <a:lstStyle/>
                <a:p>
                  <a:pPr>
                    <a:defRPr sz="864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Mode val="edge"/>
                  <c:yMode val="edge"/>
                  <c:x val="0.33917197452229542"/>
                  <c:y val="9.1228070175438727E-2"/>
                </c:manualLayout>
              </c:layout>
              <c:spPr>
                <a:noFill/>
                <a:ln w="25833">
                  <a:noFill/>
                </a:ln>
              </c:spPr>
              <c:txPr>
                <a:bodyPr/>
                <a:lstStyle/>
                <a:p>
                  <a:pPr>
                    <a:defRPr sz="864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83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64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Налог на доходы физических лиц</c:v>
                </c:pt>
                <c:pt idx="1">
                  <c:v>Акцизы на ГСМ</c:v>
                </c:pt>
                <c:pt idx="2">
                  <c:v>Единый налог на вмененный доход</c:v>
                </c:pt>
                <c:pt idx="3">
                  <c:v>Единый сельскохозяйственный налог</c:v>
                </c:pt>
                <c:pt idx="4">
                  <c:v>Налог на имущество физических лиц</c:v>
                </c:pt>
                <c:pt idx="5">
                  <c:v>Земельный налог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0.43140000000000045</c:v>
                </c:pt>
                <c:pt idx="1">
                  <c:v>0.1661</c:v>
                </c:pt>
                <c:pt idx="2">
                  <c:v>3.6000000000000047E-3</c:v>
                </c:pt>
                <c:pt idx="3">
                  <c:v>2.9200000000000011E-2</c:v>
                </c:pt>
                <c:pt idx="4">
                  <c:v>7.0300000000000099E-2</c:v>
                </c:pt>
                <c:pt idx="5">
                  <c:v>0.29950000000000032</c:v>
                </c:pt>
              </c:numCache>
            </c:numRef>
          </c:val>
        </c:ser>
      </c:pie3DChart>
      <c:spPr>
        <a:solidFill>
          <a:srgbClr val="FFFFFF"/>
        </a:solidFill>
        <a:ln w="25833">
          <a:noFill/>
        </a:ln>
      </c:spPr>
    </c:plotArea>
    <c:legend>
      <c:legendPos val="r"/>
      <c:layout>
        <c:manualLayout>
          <c:xMode val="edge"/>
          <c:yMode val="edge"/>
          <c:x val="0.77245361571182913"/>
          <c:y val="2.5033297573022237E-2"/>
          <c:w val="0.21082767631360794"/>
          <c:h val="0.92284449903761268"/>
        </c:manualLayout>
      </c:layout>
      <c:spPr>
        <a:noFill/>
        <a:ln w="25833">
          <a:noFill/>
        </a:ln>
      </c:spPr>
      <c:txPr>
        <a:bodyPr/>
        <a:lstStyle/>
        <a:p>
          <a:pPr>
            <a:defRPr sz="748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1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10"/>
    </c:view3D>
    <c:plotArea>
      <c:layout>
        <c:manualLayout>
          <c:layoutTarget val="inner"/>
          <c:xMode val="edge"/>
          <c:yMode val="edge"/>
          <c:x val="7.4305705552392114E-3"/>
          <c:y val="0"/>
          <c:w val="0.73249782130555674"/>
          <c:h val="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989">
              <a:solidFill>
                <a:srgbClr val="000000"/>
              </a:solidFill>
              <a:prstDash val="solid"/>
            </a:ln>
          </c:spPr>
          <c:explosion val="26"/>
          <c:dPt>
            <c:idx val="1"/>
            <c:spPr>
              <a:solidFill>
                <a:srgbClr val="FFFFCC"/>
              </a:solidFill>
              <a:ln w="1298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92D050"/>
              </a:solidFill>
              <a:ln w="1298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00000"/>
              </a:solidFill>
              <a:ln w="1298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4.4280254701658979E-2"/>
                  <c:y val="-3.4218907319324032E-2"/>
                </c:manualLayout>
              </c:layout>
              <c:spPr>
                <a:noFill/>
                <a:ln w="25976">
                  <a:noFill/>
                </a:ln>
              </c:spPr>
              <c:txPr>
                <a:bodyPr/>
                <a:lstStyle/>
                <a:p>
                  <a:pPr>
                    <a:defRPr sz="843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6376824010480719E-2"/>
                  <c:y val="0.19061195942260603"/>
                </c:manualLayout>
              </c:layout>
              <c:spPr>
                <a:noFill/>
                <a:ln w="25976">
                  <a:noFill/>
                </a:ln>
              </c:spPr>
              <c:txPr>
                <a:bodyPr/>
                <a:lstStyle/>
                <a:p>
                  <a:pPr>
                    <a:defRPr sz="843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2951940790398655E-2"/>
                  <c:y val="7.00254777104478E-2"/>
                </c:manualLayout>
              </c:layout>
              <c:spPr>
                <a:noFill/>
                <a:ln w="25976">
                  <a:noFill/>
                </a:ln>
              </c:spPr>
              <c:txPr>
                <a:bodyPr/>
                <a:lstStyle/>
                <a:p>
                  <a:pPr>
                    <a:defRPr sz="843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068998428487975E-2"/>
                  <c:y val="-4.919990826389418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7777210517014564E-2"/>
                  <c:y val="-3.5312142381334656E-2"/>
                </c:manualLayout>
              </c:layout>
              <c:spPr>
                <a:noFill/>
                <a:ln w="25976">
                  <a:noFill/>
                </a:ln>
              </c:spPr>
              <c:txPr>
                <a:bodyPr/>
                <a:lstStyle/>
                <a:p>
                  <a:pPr>
                    <a:defRPr sz="843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97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43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Доходы от использования имущества</c:v>
                </c:pt>
                <c:pt idx="1">
                  <c:v>Доходы от оказания платных услуг</c:v>
                </c:pt>
                <c:pt idx="2">
                  <c:v>Доходы от продажи материальных и нематериальных активов</c:v>
                </c:pt>
                <c:pt idx="3">
                  <c:v>Штрафы, санкции, возмещение ущерба</c:v>
                </c:pt>
              </c:strCache>
            </c:strRef>
          </c:cat>
          <c:val>
            <c:numRef>
              <c:f>Sheet1!$B$2:$E$2</c:f>
              <c:numCache>
                <c:formatCode>0.00%</c:formatCode>
                <c:ptCount val="4"/>
                <c:pt idx="0">
                  <c:v>0.2016</c:v>
                </c:pt>
                <c:pt idx="1">
                  <c:v>3.0700000000000002E-2</c:v>
                </c:pt>
                <c:pt idx="2">
                  <c:v>0.74730000000000063</c:v>
                </c:pt>
                <c:pt idx="3">
                  <c:v>2.0500000000000001E-2</c:v>
                </c:pt>
              </c:numCache>
            </c:numRef>
          </c:val>
        </c:ser>
      </c:pie3DChart>
      <c:spPr>
        <a:solidFill>
          <a:srgbClr val="FFFFFF"/>
        </a:solidFill>
        <a:ln w="25976">
          <a:noFill/>
        </a:ln>
      </c:spPr>
    </c:plotArea>
    <c:legend>
      <c:legendPos val="r"/>
      <c:layout>
        <c:manualLayout>
          <c:xMode val="edge"/>
          <c:yMode val="edge"/>
          <c:x val="0.75522185923397289"/>
          <c:y val="2.7031875098435441E-2"/>
          <c:w val="0.24275878738298323"/>
          <c:h val="0.96959136774569843"/>
        </c:manualLayout>
      </c:layout>
      <c:spPr>
        <a:noFill/>
        <a:ln w="25976">
          <a:noFill/>
        </a:ln>
      </c:spPr>
      <c:txPr>
        <a:bodyPr/>
        <a:lstStyle/>
        <a:p>
          <a:pPr>
            <a:defRPr sz="844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4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25"/>
      <c:perspective val="0"/>
    </c:view3D>
    <c:plotArea>
      <c:layout>
        <c:manualLayout>
          <c:layoutTarget val="inner"/>
          <c:xMode val="edge"/>
          <c:yMode val="edge"/>
          <c:x val="1.6027089878014049E-3"/>
          <c:y val="0.11056997009862089"/>
          <c:w val="0.80012302428223558"/>
          <c:h val="0.867103299884825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105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105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10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4.0733850327591137E-3"/>
                  <c:y val="-5.5197767860320518E-2"/>
                </c:manualLayout>
              </c:layout>
              <c:spPr>
                <a:noFill/>
                <a:ln w="24210">
                  <a:noFill/>
                </a:ln>
              </c:spPr>
              <c:txPr>
                <a:bodyPr/>
                <a:lstStyle/>
                <a:p>
                  <a:pPr>
                    <a:defRPr sz="85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571811632334583E-2"/>
                  <c:y val="-5.452656004213742E-2"/>
                </c:manualLayout>
              </c:layout>
              <c:spPr>
                <a:noFill/>
                <a:ln w="24210">
                  <a:noFill/>
                </a:ln>
              </c:spPr>
              <c:txPr>
                <a:bodyPr/>
                <a:lstStyle/>
                <a:p>
                  <a:pPr>
                    <a:defRPr sz="85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2012891417081671"/>
                  <c:y val="-2.858256283231193E-2"/>
                </c:manualLayout>
              </c:layout>
              <c:spPr>
                <a:noFill/>
                <a:ln w="24210">
                  <a:noFill/>
                </a:ln>
              </c:spPr>
              <c:txPr>
                <a:bodyPr/>
                <a:lstStyle/>
                <a:p>
                  <a:pPr>
                    <a:defRPr sz="85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6158867447268596E-2"/>
                  <c:y val="5.7424514849030141E-2"/>
                </c:manualLayout>
              </c:layout>
              <c:spPr>
                <a:noFill/>
                <a:ln w="24210">
                  <a:noFill/>
                </a:ln>
              </c:spPr>
              <c:txPr>
                <a:bodyPr/>
                <a:lstStyle/>
                <a:p>
                  <a:pPr>
                    <a:defRPr sz="85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Mode val="edge"/>
                  <c:yMode val="edge"/>
                  <c:x val="0.4759615384615366"/>
                  <c:y val="7.2555205047318813E-2"/>
                </c:manualLayout>
              </c:layout>
              <c:spPr>
                <a:noFill/>
                <a:ln w="24210">
                  <a:noFill/>
                </a:ln>
              </c:spPr>
              <c:txPr>
                <a:bodyPr/>
                <a:lstStyle/>
                <a:p>
                  <a:pPr>
                    <a:defRPr sz="85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421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5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Дотации от других бюджетов</c:v>
                </c:pt>
                <c:pt idx="1">
                  <c:v>Субсидии от других бюджетов</c:v>
                </c:pt>
                <c:pt idx="2">
                  <c:v>Иные межбюджетные трансферты</c:v>
                </c:pt>
              </c:strCache>
            </c:strRef>
          </c:cat>
          <c:val>
            <c:numRef>
              <c:f>Sheet1!$B$2:$D$2</c:f>
              <c:numCache>
                <c:formatCode>0.00%</c:formatCode>
                <c:ptCount val="3"/>
                <c:pt idx="0">
                  <c:v>1.0699999999999998E-2</c:v>
                </c:pt>
                <c:pt idx="1">
                  <c:v>0.12820000000000001</c:v>
                </c:pt>
                <c:pt idx="2">
                  <c:v>0.86110000000000064</c:v>
                </c:pt>
              </c:numCache>
            </c:numRef>
          </c:val>
        </c:ser>
      </c:pie3DChart>
      <c:spPr>
        <a:solidFill>
          <a:srgbClr val="FFFFFF"/>
        </a:solidFill>
        <a:ln w="24210">
          <a:noFill/>
        </a:ln>
      </c:spPr>
    </c:plotArea>
    <c:legend>
      <c:legendPos val="r"/>
      <c:layout>
        <c:manualLayout>
          <c:xMode val="edge"/>
          <c:yMode val="edge"/>
          <c:x val="0.7692306643487794"/>
          <c:y val="6.30917563875944E-2"/>
          <c:w val="0.2307693356512272"/>
          <c:h val="0.88328110771867818"/>
        </c:manualLayout>
      </c:layout>
      <c:spPr>
        <a:noFill/>
        <a:ln w="24210">
          <a:noFill/>
        </a:ln>
      </c:spPr>
      <c:txPr>
        <a:bodyPr/>
        <a:lstStyle/>
        <a:p>
          <a:pPr>
            <a:defRPr sz="786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14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6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5975794251134733E-2"/>
          <c:y val="2.9498525073746309E-2"/>
          <c:w val="0.7483064219753065"/>
          <c:h val="0.9112586403798802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Общегосударственные вопросы</c:v>
                </c:pt>
              </c:strCache>
            </c:strRef>
          </c:tx>
          <c:spPr>
            <a:solidFill>
              <a:srgbClr val="00FFFF"/>
            </a:solidFill>
            <a:ln w="1150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3666728837062341E-2"/>
                  <c:y val="-4.9277325503803551E-2"/>
                </c:manualLayout>
              </c:layout>
              <c:spPr>
                <a:noFill/>
                <a:ln w="23011">
                  <a:noFill/>
                </a:ln>
              </c:spPr>
              <c:txPr>
                <a:bodyPr/>
                <a:lstStyle/>
                <a:p>
                  <a:pPr>
                    <a:defRPr sz="72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0420136720808973E-2"/>
                  <c:y val="-3.1395302282130173E-2"/>
                </c:manualLayout>
              </c:layout>
              <c:spPr>
                <a:noFill/>
                <a:ln w="23011">
                  <a:noFill/>
                </a:ln>
              </c:spPr>
              <c:txPr>
                <a:bodyPr/>
                <a:lstStyle/>
                <a:p>
                  <a:pPr>
                    <a:defRPr sz="72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Mode val="edge"/>
                  <c:yMode val="edge"/>
                  <c:x val="0.45537065052950082"/>
                  <c:y val="0.63421828908554567"/>
                </c:manualLayout>
              </c:layout>
              <c:spPr>
                <a:noFill/>
                <a:ln w="23011">
                  <a:noFill/>
                </a:ln>
              </c:spPr>
              <c:txPr>
                <a:bodyPr/>
                <a:lstStyle/>
                <a:p>
                  <a:pPr>
                    <a:defRPr sz="104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Mode val="edge"/>
                  <c:yMode val="edge"/>
                  <c:x val="0.62329803328290823"/>
                  <c:y val="0.59292035398230059"/>
                </c:manualLayout>
              </c:layout>
              <c:spPr>
                <a:noFill/>
                <a:ln w="23011">
                  <a:noFill/>
                </a:ln>
              </c:spPr>
              <c:txPr>
                <a:bodyPr/>
                <a:lstStyle/>
                <a:p>
                  <a:pPr>
                    <a:defRPr sz="104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Mode val="edge"/>
                  <c:yMode val="edge"/>
                  <c:x val="0.77912254160363081"/>
                  <c:y val="0.50147492625368761"/>
                </c:manualLayout>
              </c:layout>
              <c:spPr>
                <a:noFill/>
                <a:ln w="23011">
                  <a:noFill/>
                </a:ln>
              </c:spPr>
              <c:txPr>
                <a:bodyPr/>
                <a:lstStyle/>
                <a:p>
                  <a:pPr>
                    <a:defRPr sz="104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301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14470.9</c:v>
                </c:pt>
                <c:pt idx="1">
                  <c:v>14300.7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Национальная безопасность и правоохранительная деятельность</c:v>
                </c:pt>
              </c:strCache>
            </c:strRef>
          </c:tx>
          <c:spPr>
            <a:solidFill>
              <a:srgbClr val="660066"/>
            </a:solidFill>
            <a:ln w="1150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8257316891992282E-3"/>
                  <c:y val="1.6099657390154481E-3"/>
                </c:manualLayout>
              </c:layout>
              <c:spPr>
                <a:noFill/>
                <a:ln w="23011">
                  <a:noFill/>
                </a:ln>
              </c:spPr>
              <c:txPr>
                <a:bodyPr/>
                <a:lstStyle/>
                <a:p>
                  <a:pPr>
                    <a:defRPr sz="72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1238339497533033E-3"/>
                  <c:y val="-9.1023020977339768E-3"/>
                </c:manualLayout>
              </c:layout>
              <c:spPr>
                <a:noFill/>
                <a:ln w="23011">
                  <a:noFill/>
                </a:ln>
              </c:spPr>
              <c:txPr>
                <a:bodyPr/>
                <a:lstStyle/>
                <a:p>
                  <a:pPr>
                    <a:defRPr sz="72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Mode val="edge"/>
                  <c:yMode val="edge"/>
                  <c:x val="0.48108925869894098"/>
                  <c:y val="0.60471976401179961"/>
                </c:manualLayout>
              </c:layout>
              <c:spPr>
                <a:noFill/>
                <a:ln w="23011">
                  <a:noFill/>
                </a:ln>
              </c:spPr>
              <c:txPr>
                <a:bodyPr/>
                <a:lstStyle/>
                <a:p>
                  <a:pPr>
                    <a:defRPr sz="104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Mode val="edge"/>
                  <c:yMode val="edge"/>
                  <c:x val="0.65506807866869021"/>
                  <c:y val="0.49852507374631388"/>
                </c:manualLayout>
              </c:layout>
              <c:spPr>
                <a:noFill/>
                <a:ln w="23011">
                  <a:noFill/>
                </a:ln>
              </c:spPr>
              <c:txPr>
                <a:bodyPr/>
                <a:lstStyle/>
                <a:p>
                  <a:pPr>
                    <a:defRPr sz="104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Mode val="edge"/>
                  <c:yMode val="edge"/>
                  <c:x val="0.81240544629350064"/>
                  <c:y val="3.5398230088495596E-2"/>
                </c:manualLayout>
              </c:layout>
              <c:spPr>
                <a:noFill/>
                <a:ln w="23011">
                  <a:noFill/>
                </a:ln>
              </c:spPr>
              <c:txPr>
                <a:bodyPr/>
                <a:lstStyle/>
                <a:p>
                  <a:pPr>
                    <a:defRPr sz="104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301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155.1</c:v>
                </c:pt>
                <c:pt idx="1">
                  <c:v>76.900000000000006</c:v>
                </c:pt>
              </c:numCache>
            </c:numRef>
          </c:val>
        </c:ser>
        <c:ser>
          <c:idx val="3"/>
          <c:order val="2"/>
          <c:tx>
            <c:strRef>
              <c:f>Sheet1!$A$4</c:f>
              <c:strCache>
                <c:ptCount val="1"/>
                <c:pt idx="0">
                  <c:v>Национальная экономика</c:v>
                </c:pt>
              </c:strCache>
            </c:strRef>
          </c:tx>
          <c:spPr>
            <a:solidFill>
              <a:srgbClr val="0000FF"/>
            </a:solidFill>
            <a:ln w="1150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9.0247011079920871E-3"/>
                  <c:y val="-1.4698262907976085E-2"/>
                </c:manualLayout>
              </c:layout>
              <c:spPr>
                <a:noFill/>
                <a:ln w="23011">
                  <a:noFill/>
                </a:ln>
              </c:spPr>
              <c:txPr>
                <a:bodyPr/>
                <a:lstStyle/>
                <a:p>
                  <a:pPr>
                    <a:defRPr sz="72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4948141780938556E-2"/>
                  <c:y val="5.5752035232884431E-4"/>
                </c:manualLayout>
              </c:layout>
              <c:spPr>
                <a:noFill/>
                <a:ln w="23011">
                  <a:noFill/>
                </a:ln>
              </c:spPr>
              <c:txPr>
                <a:bodyPr/>
                <a:lstStyle/>
                <a:p>
                  <a:pPr>
                    <a:defRPr sz="72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Mode val="edge"/>
                  <c:yMode val="edge"/>
                  <c:x val="0.53706505295007922"/>
                  <c:y val="0.70501474926253649"/>
                </c:manualLayout>
              </c:layout>
              <c:spPr>
                <a:noFill/>
                <a:ln w="23011">
                  <a:noFill/>
                </a:ln>
              </c:spPr>
              <c:txPr>
                <a:bodyPr/>
                <a:lstStyle/>
                <a:p>
                  <a:pPr>
                    <a:defRPr sz="104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Mode val="edge"/>
                  <c:yMode val="edge"/>
                  <c:x val="0.70650529500756432"/>
                  <c:y val="0.70501474926253649"/>
                </c:manualLayout>
              </c:layout>
              <c:spPr>
                <a:noFill/>
                <a:ln w="23011">
                  <a:noFill/>
                </a:ln>
              </c:spPr>
              <c:txPr>
                <a:bodyPr/>
                <a:lstStyle/>
                <a:p>
                  <a:pPr>
                    <a:defRPr sz="104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Mode val="edge"/>
                  <c:yMode val="edge"/>
                  <c:x val="0.87140695915279853"/>
                  <c:y val="0.50737463126843663"/>
                </c:manualLayout>
              </c:layout>
              <c:spPr>
                <a:noFill/>
                <a:ln w="23011">
                  <a:noFill/>
                </a:ln>
              </c:spPr>
              <c:txPr>
                <a:bodyPr/>
                <a:lstStyle/>
                <a:p>
                  <a:pPr>
                    <a:defRPr sz="104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301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34666.199999999997</c:v>
                </c:pt>
                <c:pt idx="1">
                  <c:v>31069.7</c:v>
                </c:pt>
              </c:numCache>
            </c:numRef>
          </c:val>
        </c:ser>
        <c:ser>
          <c:idx val="4"/>
          <c:order val="3"/>
          <c:tx>
            <c:strRef>
              <c:f>Sheet1!$A$5</c:f>
              <c:strCache>
                <c:ptCount val="1"/>
                <c:pt idx="0">
                  <c:v>Жилищно-коммунальное хозяйство</c:v>
                </c:pt>
              </c:strCache>
            </c:strRef>
          </c:tx>
          <c:spPr>
            <a:solidFill>
              <a:srgbClr val="FF9900"/>
            </a:solidFill>
            <a:ln w="1150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0364588823925698E-2"/>
                  <c:y val="-7.2811290537835938E-3"/>
                </c:manualLayout>
              </c:layout>
              <c:spPr>
                <a:noFill/>
                <a:ln w="23011">
                  <a:noFill/>
                </a:ln>
              </c:spPr>
              <c:txPr>
                <a:bodyPr/>
                <a:lstStyle/>
                <a:p>
                  <a:pPr>
                    <a:defRPr sz="72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1022547339742179E-3"/>
                  <c:y val="-2.03573360581836E-2"/>
                </c:manualLayout>
              </c:layout>
              <c:spPr>
                <a:noFill/>
                <a:ln w="23011">
                  <a:noFill/>
                </a:ln>
              </c:spPr>
              <c:txPr>
                <a:bodyPr/>
                <a:lstStyle/>
                <a:p>
                  <a:pPr>
                    <a:defRPr sz="72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Mode val="edge"/>
                  <c:yMode val="edge"/>
                  <c:x val="0.56278366111951583"/>
                  <c:y val="0.59882005899704949"/>
                </c:manualLayout>
              </c:layout>
              <c:spPr>
                <a:noFill/>
                <a:ln w="23011">
                  <a:noFill/>
                </a:ln>
              </c:spPr>
              <c:txPr>
                <a:bodyPr/>
                <a:lstStyle/>
                <a:p>
                  <a:pPr>
                    <a:defRPr sz="104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Mode val="edge"/>
                  <c:yMode val="edge"/>
                  <c:x val="0.73071104387291952"/>
                  <c:y val="0.4808259587020669"/>
                </c:manualLayout>
              </c:layout>
              <c:spPr>
                <a:noFill/>
                <a:ln w="23011">
                  <a:noFill/>
                </a:ln>
              </c:spPr>
              <c:txPr>
                <a:bodyPr/>
                <a:lstStyle/>
                <a:p>
                  <a:pPr>
                    <a:defRPr sz="104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Mode val="edge"/>
                  <c:yMode val="edge"/>
                  <c:x val="0.89561270801815429"/>
                  <c:y val="8.849557522123996E-3"/>
                </c:manualLayout>
              </c:layout>
              <c:spPr>
                <a:noFill/>
                <a:ln w="23011">
                  <a:noFill/>
                </a:ln>
              </c:spPr>
              <c:txPr>
                <a:bodyPr/>
                <a:lstStyle/>
                <a:p>
                  <a:pPr>
                    <a:defRPr sz="104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301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Sheet1!$B$5:$C$5</c:f>
              <c:numCache>
                <c:formatCode>0.0</c:formatCode>
                <c:ptCount val="2"/>
                <c:pt idx="0" formatCode="General">
                  <c:v>92645.2</c:v>
                </c:pt>
                <c:pt idx="1">
                  <c:v>200016.2</c:v>
                </c:pt>
              </c:numCache>
            </c:numRef>
          </c:val>
        </c:ser>
        <c:ser>
          <c:idx val="7"/>
          <c:order val="4"/>
          <c:tx>
            <c:strRef>
              <c:f>Sheet1!$A$7</c:f>
              <c:strCache>
                <c:ptCount val="1"/>
                <c:pt idx="0">
                  <c:v>Культура, кинематография</c:v>
                </c:pt>
              </c:strCache>
            </c:strRef>
          </c:tx>
          <c:spPr>
            <a:solidFill>
              <a:srgbClr val="CC99FF"/>
            </a:solidFill>
            <a:ln w="1150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3547442769447847E-2"/>
                  <c:y val="6.8063525957561035E-5"/>
                </c:manualLayout>
              </c:layout>
              <c:spPr>
                <a:noFill/>
                <a:ln w="23011">
                  <a:noFill/>
                </a:ln>
              </c:spPr>
              <c:txPr>
                <a:bodyPr/>
                <a:lstStyle/>
                <a:p>
                  <a:pPr>
                    <a:defRPr sz="72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1061076402192454E-2"/>
                  <c:y val="-6.0662980104587254E-3"/>
                </c:manualLayout>
              </c:layout>
              <c:spPr>
                <a:noFill/>
                <a:ln w="23011">
                  <a:noFill/>
                </a:ln>
              </c:spPr>
              <c:txPr>
                <a:bodyPr/>
                <a:lstStyle/>
                <a:p>
                  <a:pPr>
                    <a:defRPr sz="72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301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Sheet1!$B$7:$C$7</c:f>
              <c:numCache>
                <c:formatCode>General</c:formatCode>
                <c:ptCount val="2"/>
                <c:pt idx="0">
                  <c:v>17312</c:v>
                </c:pt>
                <c:pt idx="1">
                  <c:v>19089.7</c:v>
                </c:pt>
              </c:numCache>
            </c:numRef>
          </c:val>
        </c:ser>
        <c:ser>
          <c:idx val="9"/>
          <c:order val="5"/>
          <c:tx>
            <c:strRef>
              <c:f>Sheet1!$A$8</c:f>
              <c:strCache>
                <c:ptCount val="1"/>
                <c:pt idx="0">
                  <c:v>Социальная политика</c:v>
                </c:pt>
              </c:strCache>
            </c:strRef>
          </c:tx>
          <c:spPr>
            <a:solidFill>
              <a:srgbClr val="FF00FF"/>
            </a:solidFill>
            <a:ln w="1150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1480503688021271E-2"/>
                  <c:y val="-1.2031132229527787E-2"/>
                </c:manualLayout>
              </c:layout>
              <c:spPr>
                <a:noFill/>
                <a:ln w="23011">
                  <a:noFill/>
                </a:ln>
              </c:spPr>
              <c:txPr>
                <a:bodyPr/>
                <a:lstStyle/>
                <a:p>
                  <a:pPr>
                    <a:defRPr sz="72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686966296380302E-2"/>
                  <c:y val="-2.0266535495128243E-2"/>
                </c:manualLayout>
              </c:layout>
              <c:spPr>
                <a:noFill/>
                <a:ln w="23011">
                  <a:noFill/>
                </a:ln>
              </c:spPr>
              <c:txPr>
                <a:bodyPr/>
                <a:lstStyle/>
                <a:p>
                  <a:pPr>
                    <a:defRPr sz="72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301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Sheet1!$B$8:$C$8</c:f>
              <c:numCache>
                <c:formatCode>General</c:formatCode>
                <c:ptCount val="2"/>
                <c:pt idx="0">
                  <c:v>594.6</c:v>
                </c:pt>
                <c:pt idx="1">
                  <c:v>637.1</c:v>
                </c:pt>
              </c:numCache>
            </c:numRef>
          </c:val>
        </c:ser>
        <c:ser>
          <c:idx val="11"/>
          <c:order val="6"/>
          <c:tx>
            <c:strRef>
              <c:f>Sheet1!$A$9</c:f>
              <c:strCache>
                <c:ptCount val="1"/>
                <c:pt idx="0">
                  <c:v>Обслуживание гос.и муниципального долга</c:v>
                </c:pt>
              </c:strCache>
            </c:strRef>
          </c:tx>
          <c:spPr>
            <a:solidFill>
              <a:srgbClr val="660066"/>
            </a:solidFill>
            <a:ln w="1150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0556087730626938E-2"/>
                  <c:y val="3.6185596201947501E-3"/>
                </c:manualLayout>
              </c:layout>
              <c:spPr>
                <a:noFill/>
                <a:ln w="23011">
                  <a:noFill/>
                </a:ln>
              </c:spPr>
              <c:txPr>
                <a:bodyPr/>
                <a:lstStyle/>
                <a:p>
                  <a:pPr>
                    <a:defRPr sz="72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459107012819623E-2"/>
                  <c:y val="-5.2042502911819914E-3"/>
                </c:manualLayout>
              </c:layout>
              <c:spPr>
                <a:noFill/>
                <a:ln w="23011">
                  <a:noFill/>
                </a:ln>
              </c:spPr>
              <c:txPr>
                <a:bodyPr/>
                <a:lstStyle/>
                <a:p>
                  <a:pPr>
                    <a:defRPr sz="72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301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Sheet1!$B$9:$C$9</c:f>
              <c:numCache>
                <c:formatCode>General</c:formatCode>
                <c:ptCount val="2"/>
                <c:pt idx="0">
                  <c:v>1.2</c:v>
                </c:pt>
                <c:pt idx="1">
                  <c:v>1.9000000000000001</c:v>
                </c:pt>
              </c:numCache>
            </c:numRef>
          </c:val>
        </c:ser>
        <c:gapDepth val="0"/>
        <c:shape val="cylinder"/>
        <c:axId val="274476032"/>
        <c:axId val="274490112"/>
        <c:axId val="0"/>
      </c:bar3DChart>
      <c:catAx>
        <c:axId val="274476032"/>
        <c:scaling>
          <c:orientation val="minMax"/>
        </c:scaling>
        <c:axPos val="b"/>
        <c:numFmt formatCode="General" sourceLinked="1"/>
        <c:tickLblPos val="low"/>
        <c:spPr>
          <a:ln w="28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2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4490112"/>
        <c:crosses val="autoZero"/>
        <c:auto val="1"/>
        <c:lblAlgn val="ctr"/>
        <c:lblOffset val="100"/>
        <c:tickLblSkip val="1"/>
        <c:tickMarkSkip val="1"/>
      </c:catAx>
      <c:valAx>
        <c:axId val="274490112"/>
        <c:scaling>
          <c:orientation val="minMax"/>
        </c:scaling>
        <c:axPos val="l"/>
        <c:majorGridlines>
          <c:spPr>
            <a:ln w="287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8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2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4476032"/>
        <c:crosses val="autoZero"/>
        <c:crossBetween val="between"/>
      </c:valAx>
      <c:spPr>
        <a:noFill/>
        <a:ln w="22999">
          <a:noFill/>
        </a:ln>
      </c:spPr>
    </c:plotArea>
    <c:legend>
      <c:legendPos val="r"/>
      <c:layout>
        <c:manualLayout>
          <c:xMode val="edge"/>
          <c:yMode val="edge"/>
          <c:x val="0.80993342570376126"/>
          <c:y val="4.1241476021171085E-2"/>
          <c:w val="0.19006657429623872"/>
          <c:h val="0.9587585239788321"/>
        </c:manualLayout>
      </c:layout>
      <c:spPr>
        <a:noFill/>
        <a:ln w="23011">
          <a:noFill/>
        </a:ln>
      </c:spPr>
      <c:txPr>
        <a:bodyPr/>
        <a:lstStyle/>
        <a:p>
          <a:pPr>
            <a:defRPr sz="666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35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9A30C-99A9-4393-B533-A8762F981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3253</TotalTime>
  <Pages>25</Pages>
  <Words>8030</Words>
  <Characters>45774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revkom</cp:lastModifiedBy>
  <cp:revision>164</cp:revision>
  <cp:lastPrinted>2019-05-28T08:47:00Z</cp:lastPrinted>
  <dcterms:created xsi:type="dcterms:W3CDTF">2020-05-20T13:09:00Z</dcterms:created>
  <dcterms:modified xsi:type="dcterms:W3CDTF">2022-05-04T13:21:00Z</dcterms:modified>
</cp:coreProperties>
</file>